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FB" w:rsidRPr="00A61DC8" w:rsidRDefault="00930FFB" w:rsidP="000C5734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A61DC8">
        <w:rPr>
          <w:rFonts w:ascii="Arial" w:hAnsi="Arial" w:cs="Arial"/>
          <w:bCs/>
        </w:rPr>
        <w:t xml:space="preserve">Eje Temático: </w:t>
      </w:r>
      <w:r w:rsidRPr="00A61DC8">
        <w:rPr>
          <w:rFonts w:ascii="Arial" w:hAnsi="Arial" w:cs="Arial"/>
          <w:bCs/>
          <w:iCs/>
        </w:rPr>
        <w:t xml:space="preserve">Derecho a la Educación. </w:t>
      </w:r>
    </w:p>
    <w:p w:rsidR="00930FFB" w:rsidRDefault="00930FFB" w:rsidP="000C57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lang w:val="es-ES_tradnl"/>
        </w:rPr>
      </w:pPr>
      <w:r w:rsidRPr="00A61DC8">
        <w:rPr>
          <w:rFonts w:ascii="Arial" w:hAnsi="Arial" w:cs="Arial"/>
          <w:bCs/>
        </w:rPr>
        <w:t>Proyecto de Investigación (</w:t>
      </w:r>
      <w:r w:rsidRPr="00A61DC8">
        <w:rPr>
          <w:rFonts w:ascii="Arial" w:eastAsia="Calibri" w:hAnsi="Arial" w:cs="Arial"/>
          <w:bCs/>
          <w:lang w:val="es-ES_tradnl"/>
        </w:rPr>
        <w:t>PUNQ 1417/15): “L</w:t>
      </w:r>
      <w:r>
        <w:rPr>
          <w:rFonts w:ascii="Arial" w:hAnsi="Arial" w:cs="Arial"/>
          <w:bCs/>
          <w:lang w:val="es-ES_tradnl"/>
        </w:rPr>
        <w:t>a educación en derechos humanos en la universidad argentina. Políticas públicas</w:t>
      </w:r>
      <w:r w:rsidRPr="00A61DC8">
        <w:rPr>
          <w:rFonts w:ascii="Arial" w:eastAsia="Calibri" w:hAnsi="Arial" w:cs="Arial"/>
          <w:bCs/>
          <w:lang w:val="es-ES_tradnl"/>
        </w:rPr>
        <w:t>”</w:t>
      </w:r>
    </w:p>
    <w:p w:rsidR="00930FFB" w:rsidRDefault="00930FFB" w:rsidP="000C5734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val="es-ES_tradnl"/>
        </w:rPr>
      </w:pPr>
      <w:proofErr w:type="spellStart"/>
      <w:r>
        <w:rPr>
          <w:rFonts w:ascii="Arial" w:hAnsi="Arial" w:cs="Arial"/>
          <w:bCs/>
          <w:lang w:val="es-ES_tradnl"/>
        </w:rPr>
        <w:t>Penhos</w:t>
      </w:r>
      <w:proofErr w:type="spellEnd"/>
      <w:r>
        <w:rPr>
          <w:rFonts w:ascii="Arial" w:hAnsi="Arial" w:cs="Arial"/>
          <w:bCs/>
          <w:lang w:val="es-ES_tradnl"/>
        </w:rPr>
        <w:t>, Matías. DNI: 22884527.</w:t>
      </w:r>
    </w:p>
    <w:p w:rsidR="00930FFB" w:rsidRDefault="00930FFB" w:rsidP="000C5734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Magíster. Profesor Titular UNQ</w:t>
      </w:r>
    </w:p>
    <w:p w:rsidR="00930FFB" w:rsidRDefault="003D72AB" w:rsidP="000C5734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val="es-ES_tradnl"/>
        </w:rPr>
      </w:pPr>
      <w:hyperlink r:id="rId4" w:history="1">
        <w:r w:rsidR="00930FFB" w:rsidRPr="006B147C">
          <w:rPr>
            <w:rStyle w:val="Hipervnculo"/>
            <w:rFonts w:ascii="Arial" w:hAnsi="Arial" w:cs="Arial"/>
            <w:bCs/>
            <w:lang w:val="es-ES_tradnl"/>
          </w:rPr>
          <w:t>mpenhos@unq.edu.ar</w:t>
        </w:r>
      </w:hyperlink>
    </w:p>
    <w:p w:rsidR="00930FFB" w:rsidRPr="00A61DC8" w:rsidRDefault="00930FFB" w:rsidP="000C5734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_tradnl"/>
        </w:rPr>
        <w:t>Palabras clave (tres): Educación / Derechos humanos/ Universidad</w:t>
      </w:r>
    </w:p>
    <w:p w:rsidR="00A61DC8" w:rsidRDefault="00A61DC8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C5734" w:rsidRDefault="000C5734" w:rsidP="000C57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PROGRAMA INTERUNIVERSITARIO SOBRE DISCAPACIDAD DE LA UBA </w:t>
      </w:r>
    </w:p>
    <w:p w:rsidR="00A61DC8" w:rsidRDefault="000C5734" w:rsidP="000C57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PERSPECTIVA HACIA LA CONQUISTA COLECTIVA.</w:t>
      </w:r>
    </w:p>
    <w:p w:rsidR="000C5734" w:rsidRDefault="000C5734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C5734" w:rsidRDefault="000C5734" w:rsidP="009A02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Resumen: </w:t>
      </w:r>
    </w:p>
    <w:p w:rsidR="008D595B" w:rsidRDefault="009A02EC" w:rsidP="009A02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foco de interés de este trabajo se concentra en políticas</w:t>
      </w:r>
      <w:r w:rsidR="00314B69">
        <w:rPr>
          <w:rFonts w:ascii="Arial" w:hAnsi="Arial" w:cs="Arial"/>
          <w:bCs/>
        </w:rPr>
        <w:t xml:space="preserve"> educativas desplegadas</w:t>
      </w:r>
      <w:r>
        <w:rPr>
          <w:rFonts w:ascii="Arial" w:hAnsi="Arial" w:cs="Arial"/>
          <w:bCs/>
        </w:rPr>
        <w:t xml:space="preserve"> sobre el derecho y el acceso para las personas discapacitadas que </w:t>
      </w:r>
      <w:r w:rsidR="00314B69">
        <w:rPr>
          <w:rFonts w:ascii="Arial" w:hAnsi="Arial" w:cs="Arial"/>
          <w:bCs/>
        </w:rPr>
        <w:t>ha logrado institucionalizar</w:t>
      </w:r>
      <w:r>
        <w:rPr>
          <w:rFonts w:ascii="Arial" w:hAnsi="Arial" w:cs="Arial"/>
          <w:bCs/>
        </w:rPr>
        <w:t xml:space="preserve"> la Universidad de Buenos Aires en los últimos años a través del Programa </w:t>
      </w:r>
      <w:r w:rsidR="00930FFB" w:rsidRPr="00930FFB">
        <w:rPr>
          <w:rFonts w:ascii="Arial" w:hAnsi="Arial" w:cs="Arial"/>
          <w:bCs/>
        </w:rPr>
        <w:t>de Extensión</w:t>
      </w:r>
      <w:r w:rsidR="00930FFB">
        <w:rPr>
          <w:rFonts w:ascii="Arial" w:hAnsi="Arial" w:cs="Arial"/>
          <w:bCs/>
        </w:rPr>
        <w:t xml:space="preserve"> “</w:t>
      </w:r>
      <w:r w:rsidR="00930FFB" w:rsidRPr="00930FFB">
        <w:rPr>
          <w:rFonts w:ascii="Arial" w:hAnsi="Arial" w:cs="Arial"/>
          <w:bCs/>
        </w:rPr>
        <w:t xml:space="preserve">Universidad y </w:t>
      </w:r>
      <w:r w:rsidR="003E5821">
        <w:rPr>
          <w:rFonts w:ascii="Arial" w:hAnsi="Arial" w:cs="Arial"/>
          <w:bCs/>
        </w:rPr>
        <w:t>d</w:t>
      </w:r>
      <w:r w:rsidR="00930FFB" w:rsidRPr="00930FFB">
        <w:rPr>
          <w:rFonts w:ascii="Arial" w:hAnsi="Arial" w:cs="Arial"/>
          <w:bCs/>
        </w:rPr>
        <w:t>iscapacidad</w:t>
      </w:r>
      <w:r w:rsidR="00930FFB">
        <w:rPr>
          <w:rFonts w:ascii="Arial" w:hAnsi="Arial" w:cs="Arial"/>
          <w:bCs/>
        </w:rPr>
        <w:t xml:space="preserve">” </w:t>
      </w:r>
      <w:r w:rsidR="00930FFB" w:rsidRPr="00930FFB">
        <w:rPr>
          <w:rFonts w:ascii="Arial" w:hAnsi="Arial" w:cs="Arial"/>
          <w:bCs/>
        </w:rPr>
        <w:t>que abarca a todas las Facultades</w:t>
      </w:r>
      <w:r w:rsidR="00930FFB">
        <w:rPr>
          <w:rFonts w:ascii="Arial" w:hAnsi="Arial" w:cs="Arial"/>
          <w:bCs/>
        </w:rPr>
        <w:t xml:space="preserve"> de la </w:t>
      </w:r>
      <w:r w:rsidR="00314B69">
        <w:rPr>
          <w:rFonts w:ascii="Arial" w:hAnsi="Arial" w:cs="Arial"/>
          <w:bCs/>
        </w:rPr>
        <w:t xml:space="preserve">gran </w:t>
      </w:r>
      <w:r w:rsidR="00930FFB">
        <w:rPr>
          <w:rFonts w:ascii="Arial" w:hAnsi="Arial" w:cs="Arial"/>
          <w:bCs/>
        </w:rPr>
        <w:t xml:space="preserve">familia UBA. </w:t>
      </w:r>
    </w:p>
    <w:p w:rsidR="008D595B" w:rsidRDefault="00930FFB" w:rsidP="009A02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 interesa problematizar el modo en que esta iniciativa </w:t>
      </w:r>
      <w:r w:rsidR="008D595B">
        <w:rPr>
          <w:rFonts w:ascii="Arial" w:hAnsi="Arial" w:cs="Arial"/>
          <w:bCs/>
        </w:rPr>
        <w:t xml:space="preserve">de política y gestión universitarias </w:t>
      </w:r>
      <w:r>
        <w:rPr>
          <w:rFonts w:ascii="Arial" w:hAnsi="Arial" w:cs="Arial"/>
          <w:bCs/>
        </w:rPr>
        <w:t xml:space="preserve">ha logrado </w:t>
      </w:r>
      <w:r w:rsidR="000730BE">
        <w:rPr>
          <w:rFonts w:ascii="Arial" w:hAnsi="Arial" w:cs="Arial"/>
          <w:bCs/>
        </w:rPr>
        <w:t xml:space="preserve">desafiar el paradigma </w:t>
      </w:r>
      <w:r w:rsidR="002D47E7">
        <w:rPr>
          <w:rFonts w:ascii="Arial" w:hAnsi="Arial" w:cs="Arial"/>
          <w:bCs/>
        </w:rPr>
        <w:t>“</w:t>
      </w:r>
      <w:r w:rsidR="000730BE">
        <w:rPr>
          <w:rFonts w:ascii="Arial" w:hAnsi="Arial" w:cs="Arial"/>
          <w:bCs/>
        </w:rPr>
        <w:t>médico</w:t>
      </w:r>
      <w:r w:rsidR="002D47E7">
        <w:rPr>
          <w:rFonts w:ascii="Arial" w:hAnsi="Arial" w:cs="Arial"/>
          <w:bCs/>
        </w:rPr>
        <w:t>-rehabilitador”</w:t>
      </w:r>
      <w:r w:rsidR="000730BE">
        <w:rPr>
          <w:rFonts w:ascii="Arial" w:hAnsi="Arial" w:cs="Arial"/>
          <w:bCs/>
        </w:rPr>
        <w:t xml:space="preserve"> desde el cual, buena parte de la formación de l</w:t>
      </w:r>
      <w:r w:rsidR="008D595B">
        <w:rPr>
          <w:rFonts w:ascii="Arial" w:hAnsi="Arial" w:cs="Arial"/>
          <w:bCs/>
        </w:rPr>
        <w:t>as y los estudiantes</w:t>
      </w:r>
      <w:r w:rsidR="000730BE">
        <w:rPr>
          <w:rFonts w:ascii="Arial" w:hAnsi="Arial" w:cs="Arial"/>
          <w:bCs/>
        </w:rPr>
        <w:t xml:space="preserve">, </w:t>
      </w:r>
      <w:r w:rsidR="008D595B">
        <w:rPr>
          <w:rFonts w:ascii="Arial" w:hAnsi="Arial" w:cs="Arial"/>
          <w:bCs/>
        </w:rPr>
        <w:t xml:space="preserve">tiende a resolver </w:t>
      </w:r>
      <w:r w:rsidR="000730BE">
        <w:rPr>
          <w:rFonts w:ascii="Arial" w:hAnsi="Arial" w:cs="Arial"/>
          <w:bCs/>
        </w:rPr>
        <w:t xml:space="preserve">la relación </w:t>
      </w:r>
      <w:r w:rsidR="008D595B">
        <w:rPr>
          <w:rFonts w:ascii="Arial" w:hAnsi="Arial" w:cs="Arial"/>
          <w:bCs/>
        </w:rPr>
        <w:t xml:space="preserve">“diferente” </w:t>
      </w:r>
      <w:r w:rsidR="000730BE">
        <w:rPr>
          <w:rFonts w:ascii="Arial" w:hAnsi="Arial" w:cs="Arial"/>
          <w:bCs/>
        </w:rPr>
        <w:t xml:space="preserve">con el otro/a –en este caso la persona discapacitada– </w:t>
      </w:r>
      <w:r w:rsidR="008D595B">
        <w:rPr>
          <w:rFonts w:ascii="Arial" w:hAnsi="Arial" w:cs="Arial"/>
          <w:bCs/>
        </w:rPr>
        <w:t xml:space="preserve">bajo la dicotomía </w:t>
      </w:r>
      <w:r w:rsidR="002D47E7">
        <w:rPr>
          <w:rFonts w:ascii="Arial" w:hAnsi="Arial" w:cs="Arial"/>
          <w:bCs/>
        </w:rPr>
        <w:t>“</w:t>
      </w:r>
      <w:r w:rsidR="008D595B">
        <w:rPr>
          <w:rFonts w:ascii="Arial" w:hAnsi="Arial" w:cs="Arial"/>
          <w:bCs/>
        </w:rPr>
        <w:t>normalidad-anormalidad</w:t>
      </w:r>
      <w:r w:rsidR="002D47E7">
        <w:rPr>
          <w:rFonts w:ascii="Arial" w:hAnsi="Arial" w:cs="Arial"/>
          <w:bCs/>
        </w:rPr>
        <w:t>”</w:t>
      </w:r>
      <w:r w:rsidR="008D595B">
        <w:rPr>
          <w:rFonts w:ascii="Arial" w:hAnsi="Arial" w:cs="Arial"/>
          <w:bCs/>
        </w:rPr>
        <w:t>.</w:t>
      </w:r>
      <w:r w:rsidR="002D47E7">
        <w:rPr>
          <w:rFonts w:ascii="Arial" w:hAnsi="Arial" w:cs="Arial"/>
          <w:bCs/>
        </w:rPr>
        <w:t xml:space="preserve"> </w:t>
      </w:r>
      <w:r w:rsidR="008D595B">
        <w:rPr>
          <w:rFonts w:ascii="Arial" w:hAnsi="Arial" w:cs="Arial"/>
          <w:bCs/>
        </w:rPr>
        <w:t>Indagar, fundamentalmente, sobre los escollos que ha descubierto</w:t>
      </w:r>
      <w:r w:rsidR="00314B69">
        <w:rPr>
          <w:rFonts w:ascii="Arial" w:hAnsi="Arial" w:cs="Arial"/>
          <w:bCs/>
        </w:rPr>
        <w:t xml:space="preserve"> en este tránsito el</w:t>
      </w:r>
      <w:r w:rsidR="008D595B">
        <w:rPr>
          <w:rFonts w:ascii="Arial" w:hAnsi="Arial" w:cs="Arial"/>
          <w:bCs/>
        </w:rPr>
        <w:t xml:space="preserve"> programa </w:t>
      </w:r>
      <w:r w:rsidR="00314B69">
        <w:rPr>
          <w:rFonts w:ascii="Arial" w:hAnsi="Arial" w:cs="Arial"/>
          <w:bCs/>
        </w:rPr>
        <w:t>interuniversitario</w:t>
      </w:r>
      <w:r w:rsidR="008D595B">
        <w:rPr>
          <w:rFonts w:ascii="Arial" w:hAnsi="Arial" w:cs="Arial"/>
          <w:bCs/>
        </w:rPr>
        <w:t xml:space="preserve"> frente a carreras y facultades cuya trad</w:t>
      </w:r>
      <w:r w:rsidR="002D47E7">
        <w:rPr>
          <w:rFonts w:ascii="Arial" w:hAnsi="Arial" w:cs="Arial"/>
          <w:bCs/>
        </w:rPr>
        <w:t xml:space="preserve">ición </w:t>
      </w:r>
      <w:r w:rsidR="00314B69">
        <w:rPr>
          <w:rFonts w:ascii="Arial" w:hAnsi="Arial" w:cs="Arial"/>
          <w:bCs/>
        </w:rPr>
        <w:t xml:space="preserve">y </w:t>
      </w:r>
      <w:r w:rsidR="003E5821">
        <w:rPr>
          <w:rFonts w:ascii="Arial" w:hAnsi="Arial" w:cs="Arial"/>
          <w:bCs/>
        </w:rPr>
        <w:t>gestión</w:t>
      </w:r>
      <w:r w:rsidR="00314B69">
        <w:rPr>
          <w:rFonts w:ascii="Arial" w:hAnsi="Arial" w:cs="Arial"/>
          <w:bCs/>
        </w:rPr>
        <w:t xml:space="preserve"> </w:t>
      </w:r>
      <w:r w:rsidR="002D47E7">
        <w:rPr>
          <w:rFonts w:ascii="Arial" w:hAnsi="Arial" w:cs="Arial"/>
          <w:bCs/>
        </w:rPr>
        <w:t xml:space="preserve">se orienta, precisamente, a </w:t>
      </w:r>
      <w:r w:rsidR="003E5821">
        <w:rPr>
          <w:rFonts w:ascii="Arial" w:hAnsi="Arial" w:cs="Arial"/>
          <w:bCs/>
        </w:rPr>
        <w:t xml:space="preserve">silenciar prácticas </w:t>
      </w:r>
      <w:proofErr w:type="spellStart"/>
      <w:r w:rsidR="002D47E7">
        <w:rPr>
          <w:rFonts w:ascii="Arial" w:hAnsi="Arial" w:cs="Arial"/>
          <w:bCs/>
        </w:rPr>
        <w:t>segrega</w:t>
      </w:r>
      <w:r w:rsidR="003E5821">
        <w:rPr>
          <w:rFonts w:ascii="Arial" w:hAnsi="Arial" w:cs="Arial"/>
          <w:bCs/>
        </w:rPr>
        <w:t>torias</w:t>
      </w:r>
      <w:proofErr w:type="spellEnd"/>
      <w:r w:rsidR="003E5821">
        <w:rPr>
          <w:rFonts w:ascii="Arial" w:hAnsi="Arial" w:cs="Arial"/>
          <w:bCs/>
        </w:rPr>
        <w:t xml:space="preserve"> </w:t>
      </w:r>
      <w:r w:rsidR="002D47E7">
        <w:rPr>
          <w:rFonts w:ascii="Arial" w:hAnsi="Arial" w:cs="Arial"/>
          <w:bCs/>
        </w:rPr>
        <w:t>y</w:t>
      </w:r>
      <w:r w:rsidR="003E5821">
        <w:rPr>
          <w:rFonts w:ascii="Arial" w:hAnsi="Arial" w:cs="Arial"/>
          <w:bCs/>
        </w:rPr>
        <w:t xml:space="preserve"> de</w:t>
      </w:r>
      <w:r w:rsidR="002D47E7">
        <w:rPr>
          <w:rFonts w:ascii="Arial" w:hAnsi="Arial" w:cs="Arial"/>
          <w:bCs/>
        </w:rPr>
        <w:t xml:space="preserve"> indiferencia en el mejor de los casos. </w:t>
      </w:r>
      <w:r w:rsidR="008D595B">
        <w:rPr>
          <w:rFonts w:ascii="Arial" w:hAnsi="Arial" w:cs="Arial"/>
          <w:bCs/>
        </w:rPr>
        <w:t xml:space="preserve">  </w:t>
      </w:r>
    </w:p>
    <w:p w:rsidR="002D47E7" w:rsidRDefault="002D47E7" w:rsidP="009A02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 segundo punto de interés, se nuclea en la necesidad de </w:t>
      </w:r>
      <w:r w:rsidR="00314B69">
        <w:rPr>
          <w:rFonts w:ascii="Arial" w:hAnsi="Arial" w:cs="Arial"/>
          <w:bCs/>
        </w:rPr>
        <w:t>sondear</w:t>
      </w:r>
      <w:r>
        <w:rPr>
          <w:rFonts w:ascii="Arial" w:hAnsi="Arial" w:cs="Arial"/>
          <w:bCs/>
        </w:rPr>
        <w:t xml:space="preserve"> y </w:t>
      </w:r>
      <w:r w:rsidR="00314B69">
        <w:rPr>
          <w:rFonts w:ascii="Arial" w:hAnsi="Arial" w:cs="Arial"/>
          <w:bCs/>
        </w:rPr>
        <w:t>mensurar</w:t>
      </w:r>
      <w:r>
        <w:rPr>
          <w:rFonts w:ascii="Arial" w:hAnsi="Arial" w:cs="Arial"/>
          <w:bCs/>
        </w:rPr>
        <w:t xml:space="preserve"> el impacto de esta enseñanza que adecúa los valores del reconocimiento a la práctica de los futuros profesionales.</w:t>
      </w:r>
      <w:r w:rsidR="003E5821">
        <w:rPr>
          <w:rFonts w:ascii="Arial" w:hAnsi="Arial" w:cs="Arial"/>
          <w:bCs/>
        </w:rPr>
        <w:t xml:space="preserve"> En tal sentido, recoger la experiencia y la palabra de quienes son los principales referentes institucionales del programa “Universidad y discapacidad” puede contribuir a capitalizar un proceso que expresa contradicciones y también </w:t>
      </w:r>
      <w:r w:rsidR="008C3ECA">
        <w:rPr>
          <w:rFonts w:ascii="Arial" w:hAnsi="Arial" w:cs="Arial"/>
          <w:bCs/>
        </w:rPr>
        <w:t xml:space="preserve">conquistas </w:t>
      </w:r>
      <w:r w:rsidR="003E5821">
        <w:rPr>
          <w:rFonts w:ascii="Arial" w:hAnsi="Arial" w:cs="Arial"/>
          <w:bCs/>
        </w:rPr>
        <w:t xml:space="preserve">a la hora de consagrar derechos e igualdad de oportunidades </w:t>
      </w:r>
      <w:r w:rsidR="008C3ECA">
        <w:rPr>
          <w:rFonts w:ascii="Arial" w:hAnsi="Arial" w:cs="Arial"/>
          <w:bCs/>
        </w:rPr>
        <w:t>para toda la comunidad universitaria</w:t>
      </w:r>
      <w:r w:rsidR="003E5821">
        <w:rPr>
          <w:rFonts w:ascii="Arial" w:hAnsi="Arial" w:cs="Arial"/>
          <w:bCs/>
        </w:rPr>
        <w:t>.</w:t>
      </w:r>
    </w:p>
    <w:p w:rsidR="009A02EC" w:rsidRDefault="009A02EC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30FFB" w:rsidRDefault="00930FFB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30FFB" w:rsidRDefault="00930FFB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A02EC" w:rsidRDefault="009A02EC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18F2" w:rsidRDefault="008418F2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Contacto:</w:t>
      </w:r>
    </w:p>
    <w:p w:rsidR="008418F2" w:rsidRDefault="008418F2" w:rsidP="00841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observatoriodiscapacidad@unq.edu.ar</w:t>
      </w:r>
    </w:p>
    <w:sectPr w:rsidR="008418F2" w:rsidSect="000C573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18F2"/>
    <w:rsid w:val="000730BE"/>
    <w:rsid w:val="000B106C"/>
    <w:rsid w:val="000C5734"/>
    <w:rsid w:val="002D47E7"/>
    <w:rsid w:val="00314B69"/>
    <w:rsid w:val="003D72AB"/>
    <w:rsid w:val="003E5821"/>
    <w:rsid w:val="008418F2"/>
    <w:rsid w:val="008B6C94"/>
    <w:rsid w:val="008C3ECA"/>
    <w:rsid w:val="008D595B"/>
    <w:rsid w:val="00930FFB"/>
    <w:rsid w:val="009A02EC"/>
    <w:rsid w:val="00A60AA5"/>
    <w:rsid w:val="00A61DC8"/>
    <w:rsid w:val="00BE3867"/>
    <w:rsid w:val="00FC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02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enhos@unq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2016-01-07T22:43:00Z</dcterms:created>
  <dcterms:modified xsi:type="dcterms:W3CDTF">2016-03-10T11:22:00Z</dcterms:modified>
</cp:coreProperties>
</file>