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3B" w:rsidRDefault="004969FE" w:rsidP="0020733B">
      <w:pPr>
        <w:spacing w:line="360" w:lineRule="auto"/>
        <w:jc w:val="center"/>
        <w:rPr>
          <w:rFonts w:ascii="Arial" w:hAnsi="Arial" w:cs="Arial"/>
          <w:b/>
          <w:sz w:val="22"/>
          <w:szCs w:val="22"/>
        </w:rPr>
      </w:pPr>
      <w:r>
        <w:rPr>
          <w:rFonts w:ascii="Arial" w:hAnsi="Arial" w:cs="Arial"/>
          <w:b/>
          <w:sz w:val="22"/>
          <w:szCs w:val="22"/>
        </w:rPr>
        <w:t>II SIMPOSIO INTERNACIONAL. OBSERVATORIO DE LA DISCAPACIDAD.</w:t>
      </w:r>
    </w:p>
    <w:p w:rsidR="004969FE" w:rsidRDefault="004969FE" w:rsidP="0020733B">
      <w:pPr>
        <w:spacing w:line="360" w:lineRule="auto"/>
        <w:jc w:val="center"/>
        <w:rPr>
          <w:rFonts w:ascii="Arial" w:hAnsi="Arial" w:cs="Arial"/>
          <w:b/>
          <w:sz w:val="22"/>
          <w:szCs w:val="22"/>
        </w:rPr>
      </w:pPr>
      <w:r>
        <w:rPr>
          <w:rFonts w:ascii="Arial" w:hAnsi="Arial" w:cs="Arial"/>
          <w:b/>
          <w:sz w:val="22"/>
          <w:szCs w:val="22"/>
        </w:rPr>
        <w:t>Políticas públicas, ideología y modos de abordaje de la discapacidad en el marco de las Ciencias Sociales.</w:t>
      </w:r>
    </w:p>
    <w:p w:rsidR="004969FE" w:rsidRDefault="004969FE" w:rsidP="0020733B">
      <w:pPr>
        <w:spacing w:line="360" w:lineRule="auto"/>
        <w:jc w:val="center"/>
        <w:rPr>
          <w:rFonts w:ascii="Arial" w:hAnsi="Arial" w:cs="Arial"/>
          <w:b/>
          <w:sz w:val="22"/>
          <w:szCs w:val="22"/>
        </w:rPr>
      </w:pPr>
    </w:p>
    <w:p w:rsidR="004969FE" w:rsidRPr="001A06B2" w:rsidRDefault="004969FE" w:rsidP="0020733B">
      <w:pPr>
        <w:spacing w:line="360" w:lineRule="auto"/>
        <w:jc w:val="center"/>
        <w:rPr>
          <w:rFonts w:ascii="Arial" w:hAnsi="Arial" w:cs="Arial"/>
          <w:b/>
          <w:sz w:val="22"/>
          <w:szCs w:val="22"/>
        </w:rPr>
      </w:pPr>
    </w:p>
    <w:p w:rsidR="0020733B" w:rsidRPr="001A06B2" w:rsidRDefault="004969FE" w:rsidP="0020733B">
      <w:pPr>
        <w:spacing w:line="360" w:lineRule="auto"/>
        <w:jc w:val="right"/>
        <w:rPr>
          <w:rFonts w:ascii="Arial" w:hAnsi="Arial" w:cs="Arial"/>
          <w:sz w:val="22"/>
          <w:szCs w:val="22"/>
        </w:rPr>
      </w:pPr>
      <w:r>
        <w:rPr>
          <w:rFonts w:ascii="Arial" w:hAnsi="Arial" w:cs="Arial"/>
          <w:sz w:val="22"/>
          <w:szCs w:val="22"/>
          <w:u w:val="single"/>
        </w:rPr>
        <w:t>Eje temático</w:t>
      </w:r>
      <w:r w:rsidR="0020733B" w:rsidRPr="001A06B2">
        <w:rPr>
          <w:rFonts w:ascii="Arial" w:hAnsi="Arial" w:cs="Arial"/>
          <w:sz w:val="22"/>
          <w:szCs w:val="22"/>
        </w:rPr>
        <w:t>: “</w:t>
      </w:r>
      <w:r>
        <w:rPr>
          <w:rFonts w:ascii="Arial" w:hAnsi="Arial" w:cs="Arial"/>
          <w:sz w:val="22"/>
          <w:szCs w:val="22"/>
        </w:rPr>
        <w:t>Derecho a la educación</w:t>
      </w:r>
      <w:r w:rsidR="0020733B" w:rsidRPr="001A06B2">
        <w:rPr>
          <w:rFonts w:ascii="Arial" w:hAnsi="Arial" w:cs="Arial"/>
          <w:sz w:val="22"/>
          <w:szCs w:val="22"/>
        </w:rPr>
        <w:t>”.</w:t>
      </w:r>
    </w:p>
    <w:p w:rsidR="0020733B" w:rsidRDefault="0020733B" w:rsidP="0020733B">
      <w:pPr>
        <w:spacing w:line="360" w:lineRule="auto"/>
        <w:jc w:val="right"/>
        <w:rPr>
          <w:rFonts w:ascii="Arial" w:hAnsi="Arial" w:cs="Arial"/>
          <w:sz w:val="22"/>
          <w:szCs w:val="22"/>
        </w:rPr>
      </w:pPr>
      <w:r w:rsidRPr="005A6407">
        <w:rPr>
          <w:rFonts w:ascii="Arial" w:hAnsi="Arial" w:cs="Arial"/>
          <w:b/>
          <w:sz w:val="22"/>
          <w:szCs w:val="22"/>
          <w:u w:val="single"/>
        </w:rPr>
        <w:t>Título</w:t>
      </w:r>
      <w:r w:rsidRPr="001A06B2">
        <w:rPr>
          <w:rFonts w:ascii="Arial" w:hAnsi="Arial" w:cs="Arial"/>
          <w:sz w:val="22"/>
          <w:szCs w:val="22"/>
        </w:rPr>
        <w:t>: “Hacia una pedagogía para la inclusión”</w:t>
      </w:r>
    </w:p>
    <w:p w:rsidR="0020733B" w:rsidRDefault="0020733B" w:rsidP="0020733B">
      <w:pPr>
        <w:spacing w:line="360" w:lineRule="auto"/>
        <w:jc w:val="right"/>
        <w:rPr>
          <w:rFonts w:ascii="Arial" w:hAnsi="Arial" w:cs="Arial"/>
          <w:sz w:val="22"/>
          <w:szCs w:val="22"/>
        </w:rPr>
      </w:pPr>
    </w:p>
    <w:p w:rsidR="004969FE" w:rsidRPr="001A06B2" w:rsidRDefault="004969FE" w:rsidP="0020733B">
      <w:pPr>
        <w:spacing w:line="360" w:lineRule="auto"/>
        <w:jc w:val="right"/>
        <w:rPr>
          <w:rFonts w:ascii="Arial" w:hAnsi="Arial" w:cs="Arial"/>
          <w:sz w:val="22"/>
          <w:szCs w:val="22"/>
        </w:rPr>
      </w:pPr>
    </w:p>
    <w:p w:rsidR="0020733B" w:rsidRPr="001A06B2" w:rsidRDefault="0020733B" w:rsidP="0020733B">
      <w:pPr>
        <w:spacing w:line="360" w:lineRule="auto"/>
        <w:jc w:val="right"/>
        <w:rPr>
          <w:rFonts w:ascii="Arial" w:hAnsi="Arial" w:cs="Arial"/>
          <w:sz w:val="22"/>
          <w:szCs w:val="22"/>
        </w:rPr>
      </w:pPr>
      <w:r w:rsidRPr="005A6407">
        <w:rPr>
          <w:rFonts w:ascii="Arial" w:hAnsi="Arial" w:cs="Arial"/>
          <w:sz w:val="22"/>
          <w:szCs w:val="22"/>
          <w:u w:val="single"/>
        </w:rPr>
        <w:t>Datos personales expositora/autora</w:t>
      </w:r>
      <w:r w:rsidRPr="001A06B2">
        <w:rPr>
          <w:rFonts w:ascii="Arial" w:hAnsi="Arial" w:cs="Arial"/>
          <w:sz w:val="22"/>
          <w:szCs w:val="22"/>
        </w:rPr>
        <w:t xml:space="preserve">: Rosas, Mariela Viviana – DNI: 28.468.174 </w:t>
      </w:r>
    </w:p>
    <w:p w:rsidR="0020733B" w:rsidRPr="001A06B2" w:rsidRDefault="0020733B" w:rsidP="0020733B">
      <w:pPr>
        <w:spacing w:line="360" w:lineRule="auto"/>
        <w:jc w:val="right"/>
        <w:rPr>
          <w:rFonts w:ascii="Arial" w:hAnsi="Arial" w:cs="Arial"/>
          <w:sz w:val="22"/>
          <w:szCs w:val="22"/>
        </w:rPr>
      </w:pPr>
      <w:r w:rsidRPr="001A06B2">
        <w:rPr>
          <w:rFonts w:ascii="Arial" w:hAnsi="Arial" w:cs="Arial"/>
          <w:sz w:val="22"/>
          <w:szCs w:val="22"/>
        </w:rPr>
        <w:t>Domicilio: Los corrales 948 – Lincoln – Provincia de Buenos Aires.</w:t>
      </w:r>
    </w:p>
    <w:p w:rsidR="0020733B" w:rsidRPr="001A06B2" w:rsidRDefault="0020733B" w:rsidP="0020733B">
      <w:pPr>
        <w:spacing w:line="360" w:lineRule="auto"/>
        <w:jc w:val="right"/>
        <w:rPr>
          <w:rFonts w:ascii="Arial" w:hAnsi="Arial" w:cs="Arial"/>
          <w:sz w:val="22"/>
          <w:szCs w:val="22"/>
        </w:rPr>
      </w:pPr>
      <w:r w:rsidRPr="005A6407">
        <w:rPr>
          <w:rFonts w:ascii="Arial" w:hAnsi="Arial" w:cs="Arial"/>
          <w:sz w:val="22"/>
          <w:szCs w:val="22"/>
          <w:u w:val="single"/>
        </w:rPr>
        <w:t>Formación Académica</w:t>
      </w:r>
      <w:r w:rsidRPr="001A06B2">
        <w:rPr>
          <w:rFonts w:ascii="Arial" w:hAnsi="Arial" w:cs="Arial"/>
          <w:sz w:val="22"/>
          <w:szCs w:val="22"/>
        </w:rPr>
        <w:t>:</w:t>
      </w:r>
    </w:p>
    <w:p w:rsidR="0020733B" w:rsidRPr="001A06B2" w:rsidRDefault="0020733B" w:rsidP="0020733B">
      <w:pPr>
        <w:spacing w:line="360" w:lineRule="auto"/>
        <w:jc w:val="right"/>
        <w:rPr>
          <w:rFonts w:ascii="Arial" w:hAnsi="Arial" w:cs="Arial"/>
          <w:sz w:val="22"/>
          <w:szCs w:val="22"/>
        </w:rPr>
      </w:pPr>
      <w:r w:rsidRPr="001A06B2">
        <w:rPr>
          <w:rFonts w:ascii="Arial" w:hAnsi="Arial" w:cs="Arial"/>
          <w:sz w:val="22"/>
          <w:szCs w:val="22"/>
        </w:rPr>
        <w:t>Licenciada en Comunicación Social con orientación en Periodismo. UNLP.</w:t>
      </w:r>
    </w:p>
    <w:p w:rsidR="0020733B" w:rsidRPr="001A06B2" w:rsidRDefault="0020733B" w:rsidP="0020733B">
      <w:pPr>
        <w:spacing w:line="360" w:lineRule="auto"/>
        <w:jc w:val="right"/>
        <w:rPr>
          <w:rFonts w:ascii="Arial" w:hAnsi="Arial" w:cs="Arial"/>
          <w:sz w:val="22"/>
          <w:szCs w:val="22"/>
        </w:rPr>
      </w:pPr>
      <w:r w:rsidRPr="001A06B2">
        <w:rPr>
          <w:rFonts w:ascii="Arial" w:hAnsi="Arial" w:cs="Arial"/>
          <w:sz w:val="22"/>
          <w:szCs w:val="22"/>
        </w:rPr>
        <w:t>Profesora en Educación Especial con orientación en dis</w:t>
      </w:r>
      <w:r>
        <w:rPr>
          <w:rFonts w:ascii="Arial" w:hAnsi="Arial" w:cs="Arial"/>
          <w:sz w:val="22"/>
          <w:szCs w:val="22"/>
        </w:rPr>
        <w:t xml:space="preserve">capacidad intelectual. ISFD N°14. </w:t>
      </w:r>
      <w:r w:rsidRPr="001A06B2">
        <w:rPr>
          <w:rFonts w:ascii="Arial" w:hAnsi="Arial" w:cs="Arial"/>
          <w:sz w:val="22"/>
          <w:szCs w:val="22"/>
        </w:rPr>
        <w:t>Lincoln.</w:t>
      </w:r>
    </w:p>
    <w:p w:rsidR="0020733B" w:rsidRPr="001A06B2" w:rsidRDefault="0020733B" w:rsidP="0020733B">
      <w:pPr>
        <w:spacing w:line="360" w:lineRule="auto"/>
        <w:jc w:val="right"/>
        <w:rPr>
          <w:rFonts w:ascii="Arial" w:hAnsi="Arial" w:cs="Arial"/>
          <w:sz w:val="22"/>
          <w:szCs w:val="22"/>
        </w:rPr>
      </w:pPr>
      <w:r w:rsidRPr="001A06B2">
        <w:rPr>
          <w:rFonts w:ascii="Arial" w:hAnsi="Arial" w:cs="Arial"/>
          <w:sz w:val="22"/>
          <w:szCs w:val="22"/>
        </w:rPr>
        <w:t xml:space="preserve">Profesora especializada en ATDI. ISFD  N°1. Avellaneda.  </w:t>
      </w:r>
    </w:p>
    <w:p w:rsidR="0020733B" w:rsidRPr="001A06B2" w:rsidRDefault="0020733B" w:rsidP="0020733B">
      <w:pPr>
        <w:spacing w:line="360" w:lineRule="auto"/>
        <w:jc w:val="right"/>
        <w:rPr>
          <w:rFonts w:ascii="Arial" w:hAnsi="Arial" w:cs="Arial"/>
          <w:sz w:val="22"/>
          <w:szCs w:val="22"/>
        </w:rPr>
      </w:pPr>
      <w:r w:rsidRPr="005A6407">
        <w:rPr>
          <w:rFonts w:ascii="Arial" w:hAnsi="Arial" w:cs="Arial"/>
          <w:sz w:val="22"/>
          <w:szCs w:val="22"/>
          <w:u w:val="single"/>
        </w:rPr>
        <w:t>Desempeño docente actual</w:t>
      </w:r>
      <w:r w:rsidRPr="001A06B2">
        <w:rPr>
          <w:rFonts w:ascii="Arial" w:hAnsi="Arial" w:cs="Arial"/>
          <w:sz w:val="22"/>
          <w:szCs w:val="22"/>
        </w:rPr>
        <w:t>:</w:t>
      </w:r>
    </w:p>
    <w:p w:rsidR="0020733B" w:rsidRPr="001A06B2" w:rsidRDefault="0020733B" w:rsidP="0020733B">
      <w:pPr>
        <w:spacing w:line="360" w:lineRule="auto"/>
        <w:jc w:val="right"/>
        <w:rPr>
          <w:rFonts w:ascii="Arial" w:hAnsi="Arial" w:cs="Arial"/>
          <w:sz w:val="22"/>
          <w:szCs w:val="22"/>
        </w:rPr>
      </w:pPr>
      <w:r w:rsidRPr="001A06B2">
        <w:rPr>
          <w:rFonts w:ascii="Arial" w:hAnsi="Arial" w:cs="Arial"/>
          <w:sz w:val="22"/>
          <w:szCs w:val="22"/>
        </w:rPr>
        <w:t>Profesora ISFD N°14.</w:t>
      </w:r>
    </w:p>
    <w:p w:rsidR="004969FE" w:rsidRDefault="0020733B" w:rsidP="0020733B">
      <w:pPr>
        <w:spacing w:line="360" w:lineRule="auto"/>
        <w:jc w:val="right"/>
        <w:rPr>
          <w:rFonts w:ascii="Arial" w:hAnsi="Arial" w:cs="Arial"/>
          <w:sz w:val="22"/>
          <w:szCs w:val="22"/>
        </w:rPr>
      </w:pPr>
      <w:r w:rsidRPr="001A06B2">
        <w:rPr>
          <w:rFonts w:ascii="Arial" w:hAnsi="Arial" w:cs="Arial"/>
          <w:sz w:val="22"/>
          <w:szCs w:val="22"/>
        </w:rPr>
        <w:t xml:space="preserve">Directora de Escuela de Educación Especial N°501. </w:t>
      </w:r>
    </w:p>
    <w:p w:rsidR="0020733B" w:rsidRPr="001A06B2" w:rsidRDefault="0020733B" w:rsidP="0020733B">
      <w:pPr>
        <w:spacing w:line="360" w:lineRule="auto"/>
        <w:jc w:val="right"/>
        <w:rPr>
          <w:rFonts w:ascii="Arial" w:hAnsi="Arial" w:cs="Arial"/>
          <w:sz w:val="22"/>
          <w:szCs w:val="22"/>
        </w:rPr>
      </w:pPr>
      <w:r w:rsidRPr="001A06B2">
        <w:rPr>
          <w:rFonts w:ascii="Arial" w:hAnsi="Arial" w:cs="Arial"/>
          <w:sz w:val="22"/>
          <w:szCs w:val="22"/>
        </w:rPr>
        <w:t>Pertenencia Institucional: ISFD N°14. Lincoln.</w:t>
      </w:r>
    </w:p>
    <w:p w:rsidR="0020733B" w:rsidRPr="001A06B2" w:rsidRDefault="0020733B" w:rsidP="0020733B">
      <w:pPr>
        <w:spacing w:line="360" w:lineRule="auto"/>
        <w:jc w:val="right"/>
        <w:rPr>
          <w:rFonts w:ascii="Arial" w:hAnsi="Arial" w:cs="Arial"/>
          <w:sz w:val="22"/>
          <w:szCs w:val="22"/>
        </w:rPr>
      </w:pPr>
    </w:p>
    <w:p w:rsidR="0020733B" w:rsidRPr="001A06B2" w:rsidRDefault="0020733B" w:rsidP="0020733B">
      <w:pPr>
        <w:spacing w:line="360" w:lineRule="auto"/>
        <w:jc w:val="right"/>
        <w:rPr>
          <w:rFonts w:ascii="Arial" w:hAnsi="Arial" w:cs="Arial"/>
          <w:sz w:val="22"/>
          <w:szCs w:val="22"/>
        </w:rPr>
      </w:pPr>
      <w:r w:rsidRPr="001A06B2">
        <w:rPr>
          <w:rFonts w:ascii="Arial" w:hAnsi="Arial" w:cs="Arial"/>
          <w:sz w:val="22"/>
          <w:szCs w:val="22"/>
        </w:rPr>
        <w:t>Correo electrónico: marierosas1@yahoo.com.ar</w:t>
      </w:r>
    </w:p>
    <w:p w:rsidR="0020733B" w:rsidRDefault="0020733B" w:rsidP="0020733B">
      <w:pPr>
        <w:spacing w:line="360" w:lineRule="auto"/>
        <w:rPr>
          <w:rFonts w:ascii="Arial" w:hAnsi="Arial" w:cs="Arial"/>
          <w:sz w:val="22"/>
          <w:szCs w:val="22"/>
        </w:rPr>
      </w:pPr>
    </w:p>
    <w:p w:rsidR="0020733B" w:rsidRPr="001A06B2" w:rsidRDefault="0020733B" w:rsidP="0020733B">
      <w:pPr>
        <w:spacing w:line="360" w:lineRule="auto"/>
        <w:rPr>
          <w:rFonts w:ascii="Arial" w:hAnsi="Arial" w:cs="Arial"/>
          <w:sz w:val="22"/>
          <w:szCs w:val="22"/>
        </w:rPr>
      </w:pPr>
    </w:p>
    <w:p w:rsidR="0020733B" w:rsidRPr="001A06B2" w:rsidRDefault="0020733B" w:rsidP="0020733B">
      <w:pPr>
        <w:spacing w:line="360" w:lineRule="auto"/>
        <w:rPr>
          <w:rFonts w:ascii="Arial" w:hAnsi="Arial" w:cs="Arial"/>
          <w:sz w:val="22"/>
          <w:szCs w:val="22"/>
        </w:rPr>
      </w:pPr>
      <w:r w:rsidRPr="001A06B2">
        <w:rPr>
          <w:rFonts w:ascii="Arial" w:hAnsi="Arial" w:cs="Arial"/>
          <w:sz w:val="22"/>
          <w:szCs w:val="22"/>
        </w:rPr>
        <w:t xml:space="preserve">Palabras claves: </w:t>
      </w:r>
      <w:r w:rsidRPr="001A06B2">
        <w:rPr>
          <w:rFonts w:ascii="Arial" w:hAnsi="Arial" w:cs="Arial"/>
          <w:b/>
          <w:sz w:val="22"/>
          <w:szCs w:val="22"/>
        </w:rPr>
        <w:t>Vulnerabilidad – Inclusión – Alfabetización</w:t>
      </w:r>
      <w:r w:rsidRPr="001A06B2">
        <w:rPr>
          <w:rFonts w:ascii="Arial" w:hAnsi="Arial" w:cs="Arial"/>
          <w:sz w:val="22"/>
          <w:szCs w:val="22"/>
        </w:rPr>
        <w:t xml:space="preserve">. </w:t>
      </w:r>
    </w:p>
    <w:p w:rsidR="0020733B" w:rsidRPr="001A06B2" w:rsidRDefault="0020733B" w:rsidP="0020733B">
      <w:pPr>
        <w:spacing w:line="360" w:lineRule="auto"/>
        <w:rPr>
          <w:rFonts w:ascii="Arial" w:hAnsi="Arial" w:cs="Arial"/>
          <w:sz w:val="22"/>
          <w:szCs w:val="22"/>
        </w:rPr>
      </w:pPr>
    </w:p>
    <w:p w:rsidR="0020733B" w:rsidRPr="001A06B2" w:rsidRDefault="0020733B" w:rsidP="0020733B">
      <w:pPr>
        <w:spacing w:line="360" w:lineRule="auto"/>
        <w:rPr>
          <w:rFonts w:ascii="Arial" w:hAnsi="Arial" w:cs="Arial"/>
          <w:sz w:val="22"/>
          <w:szCs w:val="22"/>
        </w:rPr>
      </w:pPr>
    </w:p>
    <w:p w:rsidR="0020733B" w:rsidRDefault="0020733B" w:rsidP="0020733B">
      <w:pPr>
        <w:spacing w:line="360" w:lineRule="auto"/>
        <w:rPr>
          <w:rFonts w:ascii="Arial" w:hAnsi="Arial" w:cs="Arial"/>
          <w:sz w:val="22"/>
          <w:szCs w:val="22"/>
        </w:rPr>
      </w:pPr>
    </w:p>
    <w:p w:rsidR="0020733B" w:rsidRDefault="0020733B" w:rsidP="0020733B">
      <w:pPr>
        <w:spacing w:line="360" w:lineRule="auto"/>
        <w:rPr>
          <w:rFonts w:ascii="Arial" w:hAnsi="Arial" w:cs="Arial"/>
          <w:sz w:val="22"/>
          <w:szCs w:val="22"/>
        </w:rPr>
      </w:pPr>
    </w:p>
    <w:p w:rsidR="0020733B" w:rsidRDefault="0020733B" w:rsidP="0020733B">
      <w:pPr>
        <w:spacing w:line="360" w:lineRule="auto"/>
        <w:rPr>
          <w:rFonts w:ascii="Arial" w:hAnsi="Arial" w:cs="Arial"/>
          <w:sz w:val="22"/>
          <w:szCs w:val="22"/>
        </w:rPr>
      </w:pPr>
    </w:p>
    <w:p w:rsidR="0020733B" w:rsidRDefault="0020733B" w:rsidP="0020733B">
      <w:pPr>
        <w:spacing w:line="360" w:lineRule="auto"/>
        <w:rPr>
          <w:rFonts w:ascii="Arial" w:hAnsi="Arial" w:cs="Arial"/>
          <w:sz w:val="22"/>
          <w:szCs w:val="22"/>
        </w:rPr>
      </w:pPr>
    </w:p>
    <w:p w:rsidR="0020733B" w:rsidRDefault="0020733B" w:rsidP="0020733B">
      <w:pPr>
        <w:spacing w:line="360" w:lineRule="auto"/>
        <w:rPr>
          <w:rFonts w:ascii="Arial" w:hAnsi="Arial" w:cs="Arial"/>
          <w:sz w:val="22"/>
          <w:szCs w:val="22"/>
        </w:rPr>
      </w:pPr>
    </w:p>
    <w:p w:rsidR="0020733B" w:rsidRDefault="0020733B" w:rsidP="0020733B">
      <w:pPr>
        <w:spacing w:line="360" w:lineRule="auto"/>
        <w:rPr>
          <w:rFonts w:ascii="Arial" w:hAnsi="Arial" w:cs="Arial"/>
          <w:sz w:val="22"/>
          <w:szCs w:val="22"/>
        </w:rPr>
      </w:pPr>
    </w:p>
    <w:p w:rsidR="0020733B" w:rsidRDefault="0020733B" w:rsidP="0020733B">
      <w:pPr>
        <w:spacing w:line="360" w:lineRule="auto"/>
        <w:rPr>
          <w:rFonts w:ascii="Arial" w:hAnsi="Arial" w:cs="Arial"/>
          <w:sz w:val="22"/>
          <w:szCs w:val="22"/>
        </w:rPr>
      </w:pPr>
    </w:p>
    <w:p w:rsidR="0020733B" w:rsidRDefault="0020733B" w:rsidP="0020733B">
      <w:pPr>
        <w:spacing w:line="360" w:lineRule="auto"/>
        <w:rPr>
          <w:rFonts w:ascii="Arial" w:hAnsi="Arial" w:cs="Arial"/>
          <w:sz w:val="22"/>
          <w:szCs w:val="22"/>
        </w:rPr>
      </w:pPr>
    </w:p>
    <w:p w:rsidR="0020733B" w:rsidRDefault="0020733B" w:rsidP="0020733B">
      <w:pPr>
        <w:spacing w:line="360" w:lineRule="auto"/>
        <w:rPr>
          <w:rFonts w:ascii="Arial" w:hAnsi="Arial" w:cs="Arial"/>
          <w:sz w:val="22"/>
          <w:szCs w:val="22"/>
        </w:rPr>
      </w:pPr>
    </w:p>
    <w:p w:rsidR="0020733B" w:rsidRDefault="0020733B" w:rsidP="0020733B">
      <w:pPr>
        <w:spacing w:line="360" w:lineRule="auto"/>
        <w:rPr>
          <w:rFonts w:ascii="Arial" w:hAnsi="Arial" w:cs="Arial"/>
          <w:sz w:val="22"/>
          <w:szCs w:val="22"/>
        </w:rPr>
      </w:pPr>
    </w:p>
    <w:p w:rsidR="0020733B" w:rsidRPr="001A06B2" w:rsidRDefault="0020733B" w:rsidP="0020733B">
      <w:pPr>
        <w:spacing w:line="360" w:lineRule="auto"/>
        <w:rPr>
          <w:rFonts w:ascii="Arial" w:hAnsi="Arial" w:cs="Arial"/>
          <w:sz w:val="22"/>
          <w:szCs w:val="22"/>
        </w:rPr>
      </w:pPr>
    </w:p>
    <w:p w:rsidR="0020733B" w:rsidRPr="001A06B2" w:rsidRDefault="0020733B" w:rsidP="0020733B">
      <w:pPr>
        <w:spacing w:line="360" w:lineRule="auto"/>
        <w:jc w:val="both"/>
        <w:rPr>
          <w:rFonts w:ascii="Arial" w:hAnsi="Arial" w:cs="Arial"/>
          <w:b/>
          <w:sz w:val="22"/>
          <w:szCs w:val="22"/>
        </w:rPr>
      </w:pPr>
      <w:r w:rsidRPr="001A06B2">
        <w:rPr>
          <w:rFonts w:ascii="Arial" w:hAnsi="Arial" w:cs="Arial"/>
          <w:b/>
          <w:sz w:val="22"/>
          <w:szCs w:val="22"/>
        </w:rPr>
        <w:t>Resumen:</w:t>
      </w:r>
    </w:p>
    <w:p w:rsidR="0020733B" w:rsidRPr="001A06B2" w:rsidRDefault="0020733B" w:rsidP="0020733B">
      <w:pPr>
        <w:spacing w:line="360" w:lineRule="auto"/>
        <w:jc w:val="both"/>
        <w:rPr>
          <w:rFonts w:ascii="Arial" w:hAnsi="Arial" w:cs="Arial"/>
          <w:sz w:val="22"/>
          <w:szCs w:val="22"/>
        </w:rPr>
      </w:pPr>
      <w:r w:rsidRPr="001A06B2">
        <w:rPr>
          <w:rFonts w:ascii="Arial" w:hAnsi="Arial" w:cs="Arial"/>
          <w:sz w:val="22"/>
          <w:szCs w:val="22"/>
        </w:rPr>
        <w:t>Un aula de la Escuela Primaria de Adultos de la ciudad de Lincoln cuenta con dos   alumnas con proyecto pedagógico individual de 14 y 19 años ambas sin alfabetizarse. Provenientes de barrios donde sus derechos fueron siempre vulnerados; una práctica innovadora  revirtió la situación y hoy son parte de un grupo donde el proceso de enseñanza – aprendizaje resultó para las alumnas  y sus compañeros muy significativo.</w:t>
      </w:r>
    </w:p>
    <w:p w:rsidR="0020733B" w:rsidRPr="001A06B2" w:rsidRDefault="0020733B" w:rsidP="0020733B">
      <w:pPr>
        <w:spacing w:line="360" w:lineRule="auto"/>
        <w:jc w:val="both"/>
        <w:rPr>
          <w:rFonts w:ascii="Arial" w:hAnsi="Arial" w:cs="Arial"/>
          <w:sz w:val="22"/>
          <w:szCs w:val="22"/>
        </w:rPr>
      </w:pPr>
      <w:r w:rsidRPr="001A06B2">
        <w:rPr>
          <w:rFonts w:ascii="Arial" w:hAnsi="Arial" w:cs="Arial"/>
          <w:sz w:val="22"/>
          <w:szCs w:val="22"/>
        </w:rPr>
        <w:t xml:space="preserve">El trabajo, a partir del libro “La Garganta Poderosa”, convenció a los docentes, a los alumnos y a las familias de  que una inclusión educativa es posible. Atrás quedaron las NO ganas, para convertirse en palabras. En la Escuela de Adultos  ahora se escribe con rima. Ahora la seño lee a Sabina. Y con las páginas del libro se conoció la historia del </w:t>
      </w:r>
      <w:proofErr w:type="gramStart"/>
      <w:r w:rsidRPr="001A06B2">
        <w:rPr>
          <w:rFonts w:ascii="Arial" w:hAnsi="Arial" w:cs="Arial"/>
          <w:sz w:val="22"/>
          <w:szCs w:val="22"/>
        </w:rPr>
        <w:t>Indio</w:t>
      </w:r>
      <w:proofErr w:type="gramEnd"/>
      <w:r w:rsidRPr="001A06B2">
        <w:rPr>
          <w:rFonts w:ascii="Arial" w:hAnsi="Arial" w:cs="Arial"/>
          <w:sz w:val="22"/>
          <w:szCs w:val="22"/>
        </w:rPr>
        <w:t>, la geografía de la villa y el sentir de los gritos pidiendo justicia. Y así transcurre el proceso de enseñanza, todas la</w:t>
      </w:r>
      <w:r>
        <w:rPr>
          <w:rFonts w:ascii="Arial" w:hAnsi="Arial" w:cs="Arial"/>
          <w:sz w:val="22"/>
          <w:szCs w:val="22"/>
        </w:rPr>
        <w:t xml:space="preserve">s mañanas, todas las semanas…  </w:t>
      </w:r>
    </w:p>
    <w:p w:rsidR="0020733B" w:rsidRPr="001A06B2" w:rsidRDefault="0020733B" w:rsidP="0020733B">
      <w:pPr>
        <w:spacing w:line="360" w:lineRule="auto"/>
        <w:jc w:val="both"/>
        <w:rPr>
          <w:rFonts w:ascii="Arial" w:hAnsi="Arial" w:cs="Arial"/>
          <w:sz w:val="22"/>
          <w:szCs w:val="22"/>
        </w:rPr>
      </w:pPr>
      <w:r w:rsidRPr="001A06B2">
        <w:rPr>
          <w:rFonts w:ascii="Arial" w:hAnsi="Arial" w:cs="Arial"/>
          <w:sz w:val="22"/>
          <w:szCs w:val="22"/>
        </w:rPr>
        <w:t>Una real inclusión educativa y social surgió a partir de una actividad. Una pareja pedagógica con compromiso  y respeto por el otro. Todos juntos, en una sola expresión abrimos el camino de la alfabetización.</w:t>
      </w:r>
    </w:p>
    <w:p w:rsidR="0020733B" w:rsidRPr="001A06B2" w:rsidRDefault="0020733B" w:rsidP="0020733B">
      <w:pPr>
        <w:spacing w:line="360" w:lineRule="auto"/>
        <w:jc w:val="both"/>
        <w:rPr>
          <w:rFonts w:ascii="Arial" w:hAnsi="Arial" w:cs="Arial"/>
          <w:sz w:val="22"/>
          <w:szCs w:val="22"/>
        </w:rPr>
      </w:pPr>
    </w:p>
    <w:p w:rsidR="0020733B" w:rsidRPr="001A06B2" w:rsidRDefault="0020733B" w:rsidP="0020733B">
      <w:pPr>
        <w:spacing w:line="360" w:lineRule="auto"/>
        <w:jc w:val="both"/>
        <w:rPr>
          <w:rFonts w:ascii="Arial" w:hAnsi="Arial" w:cs="Arial"/>
          <w:sz w:val="22"/>
          <w:szCs w:val="22"/>
        </w:rPr>
      </w:pPr>
    </w:p>
    <w:p w:rsidR="00C42F2B" w:rsidRDefault="00C42F2B">
      <w:bookmarkStart w:id="0" w:name="_GoBack"/>
      <w:bookmarkEnd w:id="0"/>
    </w:p>
    <w:sectPr w:rsidR="00C42F2B" w:rsidSect="00360F3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3B"/>
    <w:rsid w:val="0020733B"/>
    <w:rsid w:val="004969FE"/>
    <w:rsid w:val="00C42F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9AFF6-D364-45FF-B797-0B3A8CE0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3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1751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Familiar</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Rosas</dc:creator>
  <cp:keywords/>
  <dc:description/>
  <cp:lastModifiedBy>Mariela Rosas</cp:lastModifiedBy>
  <cp:revision>2</cp:revision>
  <dcterms:created xsi:type="dcterms:W3CDTF">2016-03-06T12:15:00Z</dcterms:created>
  <dcterms:modified xsi:type="dcterms:W3CDTF">2016-03-06T12:20:00Z</dcterms:modified>
</cp:coreProperties>
</file>