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06136C8" w14:textId="08E7BC88" w:rsidR="00FF2C28" w:rsidRDefault="00FF2C28" w:rsidP="008B7D71">
      <w:pPr>
        <w:widowControl w:val="0"/>
        <w:spacing w:after="240"/>
        <w:jc w:val="center"/>
        <w:rPr>
          <w:rFonts w:ascii="Times" w:eastAsia="Times" w:hAnsi="Times" w:cs="Times"/>
          <w:b/>
          <w:sz w:val="29"/>
          <w:szCs w:val="29"/>
        </w:rPr>
      </w:pPr>
      <w:r w:rsidRPr="00FF2C28">
        <w:rPr>
          <w:rFonts w:ascii="Times" w:eastAsia="Times" w:hAnsi="Times" w:cs="Times"/>
          <w:b/>
          <w:noProof/>
          <w:sz w:val="29"/>
          <w:szCs w:val="29"/>
          <w:lang w:val="es-AR" w:eastAsia="es-AR"/>
        </w:rPr>
        <w:drawing>
          <wp:inline distT="0" distB="0" distL="0" distR="0" wp14:anchorId="57E0BCEF" wp14:editId="235AC23A">
            <wp:extent cx="6434887" cy="1693545"/>
            <wp:effectExtent l="0" t="0" r="444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458080" cy="1699649"/>
                    </a:xfrm>
                    <a:prstGeom prst="rect">
                      <a:avLst/>
                    </a:prstGeom>
                  </pic:spPr>
                </pic:pic>
              </a:graphicData>
            </a:graphic>
          </wp:inline>
        </w:drawing>
      </w:r>
    </w:p>
    <w:p w14:paraId="1342D926" w14:textId="40F70AAC" w:rsidR="003A53EA" w:rsidRDefault="00FB6DAF">
      <w:pPr>
        <w:widowControl w:val="0"/>
        <w:spacing w:after="240"/>
        <w:jc w:val="center"/>
        <w:rPr>
          <w:rFonts w:ascii="Times" w:eastAsia="Times" w:hAnsi="Times" w:cs="Times"/>
          <w:b/>
          <w:color w:val="3E511E"/>
          <w:sz w:val="29"/>
          <w:szCs w:val="29"/>
        </w:rPr>
      </w:pPr>
      <w:r>
        <w:rPr>
          <w:rFonts w:ascii="Times" w:eastAsia="Times" w:hAnsi="Times" w:cs="Times"/>
          <w:b/>
          <w:sz w:val="29"/>
          <w:szCs w:val="29"/>
        </w:rPr>
        <w:t>SEGUNDA</w:t>
      </w:r>
      <w:r w:rsidR="006465FE">
        <w:rPr>
          <w:rFonts w:ascii="Times" w:eastAsia="Times" w:hAnsi="Times" w:cs="Times"/>
          <w:b/>
          <w:sz w:val="29"/>
          <w:szCs w:val="29"/>
        </w:rPr>
        <w:t xml:space="preserve"> COMUNICACIÓN</w:t>
      </w:r>
    </w:p>
    <w:p w14:paraId="06913A0F" w14:textId="77777777" w:rsidR="003A53EA" w:rsidRDefault="006465FE">
      <w:pPr>
        <w:widowControl w:val="0"/>
        <w:spacing w:after="240"/>
        <w:jc w:val="center"/>
        <w:rPr>
          <w:rFonts w:ascii="Times" w:eastAsia="Times" w:hAnsi="Times" w:cs="Times"/>
          <w:b/>
          <w:color w:val="3E511E"/>
          <w:sz w:val="29"/>
          <w:szCs w:val="29"/>
        </w:rPr>
      </w:pPr>
      <w:r>
        <w:rPr>
          <w:rFonts w:ascii="Times" w:eastAsia="Times" w:hAnsi="Times" w:cs="Times"/>
          <w:b/>
          <w:color w:val="3E511E"/>
          <w:sz w:val="29"/>
          <w:szCs w:val="29"/>
        </w:rPr>
        <w:t>ASOCIACIÓN DE DOCENTES DE CIENCIAS BIOLÓGICAS DE LA ARGENTINA (ADBiA)</w:t>
      </w:r>
    </w:p>
    <w:p w14:paraId="0C6D0E38" w14:textId="77777777" w:rsidR="003A53EA" w:rsidRDefault="006465FE">
      <w:pPr>
        <w:widowControl w:val="0"/>
        <w:spacing w:after="240"/>
        <w:jc w:val="center"/>
        <w:rPr>
          <w:rFonts w:ascii="Times" w:eastAsia="Times" w:hAnsi="Times" w:cs="Times"/>
        </w:rPr>
      </w:pPr>
      <w:r>
        <w:rPr>
          <w:rFonts w:ascii="Times" w:eastAsia="Times" w:hAnsi="Times" w:cs="Times"/>
          <w:b/>
          <w:color w:val="3E511E"/>
          <w:sz w:val="29"/>
          <w:szCs w:val="29"/>
        </w:rPr>
        <w:t>ASOCIACIÓN IBEROAMERICANA CTS EN LA EDUCACIÓN EN CIENCIAS (AIA – CTS)</w:t>
      </w:r>
    </w:p>
    <w:p w14:paraId="4EC739BC" w14:textId="77777777" w:rsidR="003A53EA" w:rsidRDefault="006465FE">
      <w:pPr>
        <w:widowControl w:val="0"/>
        <w:jc w:val="center"/>
        <w:rPr>
          <w:b/>
          <w:i/>
          <w:sz w:val="32"/>
          <w:szCs w:val="32"/>
        </w:rPr>
      </w:pPr>
      <w:r>
        <w:rPr>
          <w:b/>
          <w:i/>
          <w:sz w:val="32"/>
          <w:szCs w:val="32"/>
        </w:rPr>
        <w:t>XIII Jornadas Nacionales – VIII Congreso Internacional de Enseñanza de la Biología</w:t>
      </w:r>
    </w:p>
    <w:p w14:paraId="4BFEAE66" w14:textId="77777777" w:rsidR="003A53EA" w:rsidRDefault="006465FE">
      <w:pPr>
        <w:widowControl w:val="0"/>
        <w:jc w:val="center"/>
        <w:rPr>
          <w:i/>
        </w:rPr>
      </w:pPr>
      <w:r>
        <w:rPr>
          <w:i/>
        </w:rPr>
        <w:t>“Hacia una mejor educación científica: Construyendo puentes entre la investigación y las prácticas de enseñanza”</w:t>
      </w:r>
    </w:p>
    <w:p w14:paraId="04755560" w14:textId="77777777" w:rsidR="003A53EA" w:rsidRDefault="003A53EA">
      <w:pPr>
        <w:widowControl w:val="0"/>
        <w:jc w:val="center"/>
        <w:rPr>
          <w:i/>
        </w:rPr>
      </w:pPr>
    </w:p>
    <w:p w14:paraId="245900F2" w14:textId="77777777" w:rsidR="003A53EA" w:rsidRDefault="006465FE">
      <w:pPr>
        <w:jc w:val="center"/>
        <w:rPr>
          <w:b/>
          <w:i/>
          <w:color w:val="222222"/>
          <w:sz w:val="32"/>
          <w:szCs w:val="32"/>
          <w:highlight w:val="white"/>
        </w:rPr>
      </w:pPr>
      <w:r>
        <w:rPr>
          <w:b/>
          <w:i/>
          <w:color w:val="222222"/>
          <w:sz w:val="32"/>
          <w:szCs w:val="32"/>
          <w:highlight w:val="white"/>
        </w:rPr>
        <w:t>VI Seminario Iberoamericano CTS y X Seminario CTS</w:t>
      </w:r>
    </w:p>
    <w:p w14:paraId="0585F8D1" w14:textId="77777777" w:rsidR="003A53EA" w:rsidRDefault="006465FE">
      <w:pPr>
        <w:jc w:val="center"/>
        <w:rPr>
          <w:i/>
        </w:rPr>
      </w:pPr>
      <w:r>
        <w:rPr>
          <w:i/>
        </w:rPr>
        <w:t>"Para una educación CTS: Construyendo puentes entre la investigación y las prácticas"</w:t>
      </w:r>
    </w:p>
    <w:p w14:paraId="7FA7268A" w14:textId="77777777" w:rsidR="003A53EA" w:rsidRDefault="003A53EA">
      <w:pPr>
        <w:jc w:val="center"/>
        <w:rPr>
          <w:i/>
        </w:rPr>
      </w:pPr>
    </w:p>
    <w:p w14:paraId="4A7E7A50" w14:textId="77777777" w:rsidR="003A53EA" w:rsidRDefault="003A53EA">
      <w:pPr>
        <w:widowControl w:val="0"/>
        <w:rPr>
          <w:rFonts w:ascii="Times" w:eastAsia="Times" w:hAnsi="Times" w:cs="Times"/>
        </w:rPr>
      </w:pPr>
    </w:p>
    <w:p w14:paraId="71272467" w14:textId="77777777" w:rsidR="003A53EA" w:rsidRDefault="006465FE">
      <w:pPr>
        <w:widowControl w:val="0"/>
        <w:spacing w:after="240"/>
        <w:jc w:val="center"/>
        <w:rPr>
          <w:rFonts w:ascii="Times" w:eastAsia="Times" w:hAnsi="Times" w:cs="Times"/>
        </w:rPr>
      </w:pPr>
      <w:r>
        <w:rPr>
          <w:rFonts w:ascii="MS Mincho" w:eastAsia="MS Mincho" w:hAnsi="MS Mincho" w:cs="MS Mincho"/>
          <w:i/>
          <w:sz w:val="29"/>
          <w:szCs w:val="29"/>
        </w:rPr>
        <w:t> </w:t>
      </w:r>
      <w:r>
        <w:rPr>
          <w:b/>
          <w:sz w:val="29"/>
          <w:szCs w:val="29"/>
        </w:rPr>
        <w:t>Bernal, Buenos Aires, Argentina,</w:t>
      </w:r>
      <w:r>
        <w:rPr>
          <w:rFonts w:ascii="MS Mincho" w:eastAsia="MS Mincho" w:hAnsi="MS Mincho" w:cs="MS Mincho"/>
          <w:b/>
          <w:sz w:val="29"/>
          <w:szCs w:val="29"/>
        </w:rPr>
        <w:t> </w:t>
      </w:r>
      <w:r>
        <w:rPr>
          <w:b/>
          <w:sz w:val="29"/>
          <w:szCs w:val="29"/>
        </w:rPr>
        <w:t>1, 2 y 3 de agosto de 2018</w:t>
      </w:r>
    </w:p>
    <w:p w14:paraId="05AC7F5A" w14:textId="77777777" w:rsidR="003A53EA" w:rsidRDefault="003A53EA">
      <w:pPr>
        <w:widowControl w:val="0"/>
        <w:spacing w:after="240"/>
        <w:rPr>
          <w:rFonts w:ascii="Arial" w:eastAsia="Arial" w:hAnsi="Arial" w:cs="Arial"/>
          <w:b/>
          <w:sz w:val="29"/>
          <w:szCs w:val="29"/>
        </w:rPr>
      </w:pPr>
    </w:p>
    <w:p w14:paraId="459E63F4" w14:textId="77777777" w:rsidR="003A53EA" w:rsidRPr="00976D11" w:rsidRDefault="006465FE">
      <w:pPr>
        <w:widowControl w:val="0"/>
        <w:spacing w:after="240"/>
        <w:rPr>
          <w:sz w:val="32"/>
          <w:szCs w:val="32"/>
        </w:rPr>
      </w:pPr>
      <w:r w:rsidRPr="00976D11">
        <w:rPr>
          <w:b/>
          <w:sz w:val="32"/>
          <w:szCs w:val="32"/>
        </w:rPr>
        <w:t xml:space="preserve">Presentación </w:t>
      </w:r>
    </w:p>
    <w:p w14:paraId="686D73AF" w14:textId="77777777" w:rsidR="003A53EA" w:rsidRDefault="006465FE">
      <w:pPr>
        <w:widowControl w:val="0"/>
        <w:spacing w:after="240"/>
        <w:jc w:val="both"/>
        <w:rPr>
          <w:sz w:val="28"/>
          <w:szCs w:val="28"/>
        </w:rPr>
      </w:pPr>
      <w:r>
        <w:rPr>
          <w:sz w:val="28"/>
          <w:szCs w:val="28"/>
        </w:rPr>
        <w:t xml:space="preserve">La Asociación de Docentes de Ciencias Biológicas de Argentina –ADBiA- y la Asociación Iberoamericana CTS en la Educación en Ciencias, convocan a docentes, investigadores/as y estudiantes, a participar en las XIII Jornadas Nacionales, VIII Congreso Internacional de Enseñanza de la Biología y el VI Seminario Iberoamericano CTS y X Seminario CTS, a realizarse en la Universidad Nacional de Quilmes (Bernal, Buenos Aires, Argentina), los días 1, 2 y 3 de agosto de 2018. Se propone un ámbito para la reflexión, el análisis y el debate en torno a las temáticas del campo de la educación científica, </w:t>
      </w:r>
      <w:r>
        <w:rPr>
          <w:sz w:val="28"/>
          <w:szCs w:val="28"/>
        </w:rPr>
        <w:lastRenderedPageBreak/>
        <w:t>como así también para la exposición de alternativas innovadoras y desarrollos investigativos.</w:t>
      </w:r>
    </w:p>
    <w:p w14:paraId="49FBFDEE" w14:textId="3593EC4B" w:rsidR="003A53EA" w:rsidRDefault="006465FE">
      <w:pPr>
        <w:widowControl w:val="0"/>
        <w:spacing w:after="240"/>
        <w:jc w:val="both"/>
        <w:rPr>
          <w:sz w:val="28"/>
          <w:szCs w:val="28"/>
        </w:rPr>
      </w:pPr>
      <w:r>
        <w:rPr>
          <w:sz w:val="28"/>
          <w:szCs w:val="28"/>
        </w:rPr>
        <w:t xml:space="preserve">En esta instancia se desarrollarán conjuntamente dos eventos de carácter internacional: </w:t>
      </w:r>
      <w:r w:rsidR="00FA51A8">
        <w:rPr>
          <w:sz w:val="28"/>
          <w:szCs w:val="28"/>
        </w:rPr>
        <w:t>a</w:t>
      </w:r>
      <w:r>
        <w:rPr>
          <w:sz w:val="28"/>
          <w:szCs w:val="28"/>
        </w:rPr>
        <w:t xml:space="preserve"> las Jornadas y Congreso de ADBiA se le suman los correspondientes a la AIA – CTS, que por primera vez tienen sede en Argentina.</w:t>
      </w:r>
    </w:p>
    <w:p w14:paraId="634968E1" w14:textId="77777777" w:rsidR="003A53EA" w:rsidRDefault="006465FE">
      <w:pPr>
        <w:widowControl w:val="0"/>
        <w:spacing w:after="240"/>
        <w:jc w:val="both"/>
        <w:rPr>
          <w:sz w:val="28"/>
          <w:szCs w:val="28"/>
        </w:rPr>
      </w:pPr>
      <w:r>
        <w:rPr>
          <w:sz w:val="28"/>
          <w:szCs w:val="28"/>
        </w:rPr>
        <w:t>La confluencia de ambos encuentros apunta a que, sin perder la especificidad de cada uno, se produzca un mutuo enriquecimiento a partir de compartir diferentes perspectivas en relación a la educación científica y la investigación asociada a ella. Justamente, dicha confluencia se refleja en los lemas elegidos para los dos eventos, que se centran en el problema de la brecha entre los desarrollos investigativos en el área de la didáctica de las ciencias naturales y lo que sucede en las aulas reales de los diferentes niveles educativos.</w:t>
      </w:r>
    </w:p>
    <w:p w14:paraId="12495C47" w14:textId="77777777" w:rsidR="003A53EA" w:rsidRDefault="006465FE">
      <w:pPr>
        <w:widowControl w:val="0"/>
        <w:spacing w:after="240"/>
        <w:rPr>
          <w:sz w:val="28"/>
          <w:szCs w:val="28"/>
        </w:rPr>
      </w:pPr>
      <w:r>
        <w:rPr>
          <w:b/>
          <w:sz w:val="28"/>
          <w:szCs w:val="28"/>
        </w:rPr>
        <w:t xml:space="preserve">Propósitos </w:t>
      </w:r>
    </w:p>
    <w:p w14:paraId="2365CFC9" w14:textId="77777777" w:rsidR="003A53EA" w:rsidRDefault="006465FE">
      <w:pPr>
        <w:widowControl w:val="0"/>
        <w:numPr>
          <w:ilvl w:val="0"/>
          <w:numId w:val="3"/>
        </w:numPr>
        <w:contextualSpacing/>
        <w:jc w:val="both"/>
        <w:rPr>
          <w:sz w:val="28"/>
          <w:szCs w:val="28"/>
        </w:rPr>
      </w:pPr>
      <w:r>
        <w:rPr>
          <w:sz w:val="28"/>
          <w:szCs w:val="28"/>
        </w:rPr>
        <w:t xml:space="preserve">Promover el debate, la reflexión y la elaboración de propuestas superadoras en torno a problemáticas relevantes asociadas con el aprendizaje y la enseñanza de las ciencias naturales. </w:t>
      </w:r>
    </w:p>
    <w:p w14:paraId="13E10A25" w14:textId="77777777" w:rsidR="003A53EA" w:rsidRDefault="006465FE">
      <w:pPr>
        <w:widowControl w:val="0"/>
        <w:numPr>
          <w:ilvl w:val="0"/>
          <w:numId w:val="3"/>
        </w:numPr>
        <w:contextualSpacing/>
        <w:jc w:val="both"/>
        <w:rPr>
          <w:sz w:val="28"/>
          <w:szCs w:val="28"/>
        </w:rPr>
      </w:pPr>
      <w:r>
        <w:rPr>
          <w:sz w:val="28"/>
          <w:szCs w:val="28"/>
        </w:rPr>
        <w:t xml:space="preserve">Favorecer la articulación de acciones que contribuyan a mejorar la calidad de la educación científica, a partir del intercambio y la cooperación entre los educadores/as e investigadores/as en didáctica de las ciencias naturales. </w:t>
      </w:r>
    </w:p>
    <w:p w14:paraId="3B4EE2CA" w14:textId="77777777" w:rsidR="003A53EA" w:rsidRDefault="006465FE">
      <w:pPr>
        <w:widowControl w:val="0"/>
        <w:numPr>
          <w:ilvl w:val="0"/>
          <w:numId w:val="3"/>
        </w:numPr>
        <w:tabs>
          <w:tab w:val="left" w:pos="220"/>
          <w:tab w:val="left" w:pos="720"/>
        </w:tabs>
        <w:contextualSpacing/>
        <w:jc w:val="both"/>
        <w:rPr>
          <w:sz w:val="28"/>
          <w:szCs w:val="28"/>
        </w:rPr>
      </w:pPr>
      <w:r>
        <w:rPr>
          <w:sz w:val="28"/>
          <w:szCs w:val="28"/>
        </w:rPr>
        <w:t>Contribuir a la actualización profesional de los/las docentes de ciencias naturales, habilitando ámbitos propicios para pensar la práctica desde una perspectiva crítica y comprometida.</w:t>
      </w:r>
    </w:p>
    <w:p w14:paraId="5C5F45CF" w14:textId="77777777" w:rsidR="003A53EA" w:rsidRDefault="006465FE">
      <w:pPr>
        <w:widowControl w:val="0"/>
        <w:numPr>
          <w:ilvl w:val="0"/>
          <w:numId w:val="3"/>
        </w:numPr>
        <w:tabs>
          <w:tab w:val="left" w:pos="220"/>
          <w:tab w:val="left" w:pos="720"/>
        </w:tabs>
        <w:contextualSpacing/>
        <w:jc w:val="both"/>
        <w:rPr>
          <w:sz w:val="28"/>
          <w:szCs w:val="28"/>
        </w:rPr>
      </w:pPr>
      <w:r>
        <w:rPr>
          <w:sz w:val="28"/>
          <w:szCs w:val="28"/>
        </w:rPr>
        <w:t>Propiciar la discusión de diferentes abordajes o perspectivas desde la investigación didáctica en relación a problemas de la enseñanza de las ciencias naturales.</w:t>
      </w:r>
    </w:p>
    <w:p w14:paraId="4E05FBA7" w14:textId="77777777" w:rsidR="003A53EA" w:rsidRDefault="006465FE">
      <w:pPr>
        <w:widowControl w:val="0"/>
        <w:numPr>
          <w:ilvl w:val="0"/>
          <w:numId w:val="3"/>
        </w:numPr>
        <w:tabs>
          <w:tab w:val="left" w:pos="220"/>
          <w:tab w:val="left" w:pos="720"/>
        </w:tabs>
        <w:spacing w:after="240"/>
        <w:contextualSpacing/>
        <w:jc w:val="both"/>
        <w:rPr>
          <w:sz w:val="28"/>
          <w:szCs w:val="28"/>
        </w:rPr>
      </w:pPr>
      <w:r>
        <w:rPr>
          <w:sz w:val="28"/>
          <w:szCs w:val="28"/>
        </w:rPr>
        <w:t>Promover la conformación de redes de intercambio entre colectivos de investigadores/as y docentes, a nivel nacional e internacional.</w:t>
      </w:r>
    </w:p>
    <w:p w14:paraId="56940D42" w14:textId="77777777" w:rsidR="003A53EA" w:rsidRDefault="006465FE">
      <w:pPr>
        <w:widowControl w:val="0"/>
        <w:tabs>
          <w:tab w:val="left" w:pos="220"/>
          <w:tab w:val="left" w:pos="720"/>
        </w:tabs>
        <w:spacing w:after="240"/>
        <w:jc w:val="both"/>
        <w:rPr>
          <w:rFonts w:ascii="MS Mincho" w:eastAsia="MS Mincho" w:hAnsi="MS Mincho" w:cs="MS Mincho"/>
          <w:sz w:val="28"/>
          <w:szCs w:val="28"/>
        </w:rPr>
      </w:pPr>
      <w:r>
        <w:rPr>
          <w:sz w:val="28"/>
          <w:szCs w:val="28"/>
        </w:rPr>
        <w:t xml:space="preserve"> </w:t>
      </w:r>
      <w:r>
        <w:rPr>
          <w:rFonts w:ascii="MS Mincho" w:eastAsia="MS Mincho" w:hAnsi="MS Mincho" w:cs="MS Mincho"/>
          <w:sz w:val="28"/>
          <w:szCs w:val="28"/>
        </w:rPr>
        <w:t> </w:t>
      </w:r>
    </w:p>
    <w:p w14:paraId="0948B182" w14:textId="600A645C" w:rsidR="00A52CB8" w:rsidRPr="00976D11" w:rsidRDefault="00A52CB8">
      <w:pPr>
        <w:widowControl w:val="0"/>
        <w:tabs>
          <w:tab w:val="left" w:pos="220"/>
          <w:tab w:val="left" w:pos="720"/>
        </w:tabs>
        <w:spacing w:after="240"/>
        <w:rPr>
          <w:b/>
          <w:sz w:val="32"/>
          <w:szCs w:val="32"/>
        </w:rPr>
      </w:pPr>
      <w:r w:rsidRPr="00976D11">
        <w:rPr>
          <w:b/>
          <w:sz w:val="32"/>
          <w:szCs w:val="32"/>
        </w:rPr>
        <w:t>Conferencistas</w:t>
      </w:r>
      <w:r w:rsidR="00976D11" w:rsidRPr="00976D11">
        <w:rPr>
          <w:b/>
          <w:sz w:val="32"/>
          <w:szCs w:val="32"/>
        </w:rPr>
        <w:t xml:space="preserve"> invitados</w:t>
      </w:r>
    </w:p>
    <w:p w14:paraId="2A38CBD8" w14:textId="6EBF7D71" w:rsidR="00153D87" w:rsidRDefault="00153D87" w:rsidP="00153D87">
      <w:pPr>
        <w:widowControl w:val="0"/>
        <w:numPr>
          <w:ilvl w:val="0"/>
          <w:numId w:val="9"/>
        </w:numPr>
        <w:tabs>
          <w:tab w:val="left" w:pos="220"/>
          <w:tab w:val="left" w:pos="720"/>
        </w:tabs>
        <w:spacing w:after="240"/>
        <w:rPr>
          <w:b/>
          <w:bCs/>
          <w:sz w:val="28"/>
          <w:szCs w:val="28"/>
          <w:lang w:val="es-AR"/>
        </w:rPr>
      </w:pPr>
      <w:r>
        <w:rPr>
          <w:b/>
          <w:bCs/>
          <w:sz w:val="28"/>
          <w:szCs w:val="28"/>
          <w:lang w:val="es-AR"/>
        </w:rPr>
        <w:t xml:space="preserve">Dra. Agustina Echeverría (UFG - </w:t>
      </w:r>
      <w:r w:rsidRPr="00153D87">
        <w:rPr>
          <w:b/>
          <w:bCs/>
          <w:sz w:val="28"/>
          <w:szCs w:val="28"/>
          <w:lang w:val="es-AR"/>
        </w:rPr>
        <w:t>Universidade Federal de Goiás</w:t>
      </w:r>
      <w:r w:rsidR="00976D11">
        <w:rPr>
          <w:b/>
          <w:bCs/>
          <w:sz w:val="28"/>
          <w:szCs w:val="28"/>
          <w:lang w:val="es-AR"/>
        </w:rPr>
        <w:t>)</w:t>
      </w:r>
    </w:p>
    <w:p w14:paraId="60C40E38" w14:textId="3A0E23AF" w:rsidR="00C77B7F" w:rsidRPr="00C77B7F" w:rsidRDefault="00C77B7F" w:rsidP="00C77B7F">
      <w:pPr>
        <w:widowControl w:val="0"/>
        <w:numPr>
          <w:ilvl w:val="0"/>
          <w:numId w:val="9"/>
        </w:numPr>
        <w:tabs>
          <w:tab w:val="left" w:pos="220"/>
          <w:tab w:val="left" w:pos="720"/>
        </w:tabs>
        <w:spacing w:after="240"/>
        <w:rPr>
          <w:b/>
          <w:bCs/>
          <w:sz w:val="28"/>
          <w:szCs w:val="28"/>
          <w:lang w:val="es-AR"/>
        </w:rPr>
      </w:pPr>
      <w:r w:rsidRPr="00C77B7F">
        <w:rPr>
          <w:b/>
          <w:bCs/>
          <w:sz w:val="28"/>
          <w:szCs w:val="28"/>
        </w:rPr>
        <w:lastRenderedPageBreak/>
        <w:t xml:space="preserve">Dr. </w:t>
      </w:r>
      <w:r w:rsidRPr="00C77B7F">
        <w:rPr>
          <w:b/>
          <w:bCs/>
          <w:sz w:val="28"/>
          <w:szCs w:val="28"/>
          <w:lang w:val="es-AR"/>
        </w:rPr>
        <w:t xml:space="preserve">Ángel Vázquez Alonso (UIB - </w:t>
      </w:r>
      <w:proofErr w:type="spellStart"/>
      <w:r w:rsidRPr="00C77B7F">
        <w:rPr>
          <w:b/>
          <w:bCs/>
          <w:sz w:val="28"/>
          <w:szCs w:val="28"/>
          <w:lang w:val="es-AR"/>
        </w:rPr>
        <w:t>Universitat</w:t>
      </w:r>
      <w:proofErr w:type="spellEnd"/>
      <w:r w:rsidRPr="00C77B7F">
        <w:rPr>
          <w:b/>
          <w:bCs/>
          <w:sz w:val="28"/>
          <w:szCs w:val="28"/>
          <w:lang w:val="es-AR"/>
        </w:rPr>
        <w:t xml:space="preserve"> de les Illes Balears)</w:t>
      </w:r>
      <w:bookmarkStart w:id="0" w:name="_GoBack"/>
      <w:bookmarkEnd w:id="0"/>
    </w:p>
    <w:p w14:paraId="573094B7" w14:textId="7540A934" w:rsidR="00E62462" w:rsidRDefault="00976D11" w:rsidP="00A85159">
      <w:pPr>
        <w:widowControl w:val="0"/>
        <w:numPr>
          <w:ilvl w:val="0"/>
          <w:numId w:val="9"/>
        </w:numPr>
        <w:tabs>
          <w:tab w:val="left" w:pos="220"/>
          <w:tab w:val="left" w:pos="720"/>
        </w:tabs>
        <w:spacing w:after="240"/>
        <w:rPr>
          <w:b/>
          <w:bCs/>
          <w:sz w:val="28"/>
          <w:szCs w:val="28"/>
          <w:lang w:val="es-AR"/>
        </w:rPr>
      </w:pPr>
      <w:r>
        <w:rPr>
          <w:b/>
          <w:bCs/>
          <w:sz w:val="28"/>
          <w:szCs w:val="28"/>
          <w:lang w:val="es-AR"/>
        </w:rPr>
        <w:t>Dr. Rui Marques Vieira ( UA -  Universidade de Aveiro)</w:t>
      </w:r>
    </w:p>
    <w:p w14:paraId="4CA83856" w14:textId="77777777" w:rsidR="00A85159" w:rsidRPr="00A85159" w:rsidRDefault="00A85159" w:rsidP="00A85159">
      <w:pPr>
        <w:widowControl w:val="0"/>
        <w:tabs>
          <w:tab w:val="left" w:pos="220"/>
          <w:tab w:val="left" w:pos="720"/>
        </w:tabs>
        <w:spacing w:after="240"/>
        <w:ind w:left="360"/>
        <w:rPr>
          <w:b/>
          <w:bCs/>
          <w:sz w:val="28"/>
          <w:szCs w:val="28"/>
          <w:lang w:val="es-AR"/>
        </w:rPr>
      </w:pPr>
    </w:p>
    <w:p w14:paraId="1BA294AF" w14:textId="21C68031" w:rsidR="00976D11" w:rsidRDefault="00E62462">
      <w:pPr>
        <w:widowControl w:val="0"/>
        <w:tabs>
          <w:tab w:val="left" w:pos="220"/>
          <w:tab w:val="left" w:pos="720"/>
        </w:tabs>
        <w:spacing w:after="240"/>
        <w:rPr>
          <w:b/>
          <w:bCs/>
          <w:sz w:val="28"/>
          <w:szCs w:val="28"/>
          <w:lang w:val="es-AR"/>
        </w:rPr>
      </w:pPr>
      <w:r>
        <w:rPr>
          <w:b/>
          <w:bCs/>
          <w:sz w:val="28"/>
          <w:szCs w:val="28"/>
          <w:lang w:val="es-AR"/>
        </w:rPr>
        <w:t xml:space="preserve">Idiomas oficiales de ambos eventos: </w:t>
      </w:r>
      <w:proofErr w:type="gramStart"/>
      <w:r>
        <w:rPr>
          <w:b/>
          <w:bCs/>
          <w:sz w:val="28"/>
          <w:szCs w:val="28"/>
          <w:lang w:val="es-AR"/>
        </w:rPr>
        <w:t>Español</w:t>
      </w:r>
      <w:proofErr w:type="gramEnd"/>
      <w:r>
        <w:rPr>
          <w:b/>
          <w:bCs/>
          <w:sz w:val="28"/>
          <w:szCs w:val="28"/>
          <w:lang w:val="es-AR"/>
        </w:rPr>
        <w:t xml:space="preserve"> y Portugués</w:t>
      </w:r>
    </w:p>
    <w:p w14:paraId="08CD83C8" w14:textId="51148797" w:rsidR="003A53EA" w:rsidRDefault="006465FE">
      <w:pPr>
        <w:widowControl w:val="0"/>
        <w:tabs>
          <w:tab w:val="left" w:pos="220"/>
          <w:tab w:val="left" w:pos="720"/>
        </w:tabs>
        <w:spacing w:after="240"/>
        <w:rPr>
          <w:b/>
          <w:i/>
          <w:sz w:val="28"/>
          <w:szCs w:val="28"/>
        </w:rPr>
      </w:pPr>
      <w:r>
        <w:rPr>
          <w:b/>
          <w:sz w:val="28"/>
          <w:szCs w:val="28"/>
        </w:rPr>
        <w:t xml:space="preserve">Ejes temáticos de las </w:t>
      </w:r>
      <w:r>
        <w:rPr>
          <w:b/>
          <w:i/>
          <w:sz w:val="28"/>
          <w:szCs w:val="28"/>
        </w:rPr>
        <w:t>XIII Jornadas Nacionales – VIII Congreso Internacional de Enseñanza de la Biología</w:t>
      </w:r>
    </w:p>
    <w:p w14:paraId="4F454B39" w14:textId="77777777" w:rsidR="003A53EA" w:rsidRDefault="006465FE">
      <w:pPr>
        <w:widowControl w:val="0"/>
        <w:numPr>
          <w:ilvl w:val="0"/>
          <w:numId w:val="7"/>
        </w:numPr>
        <w:tabs>
          <w:tab w:val="left" w:pos="940"/>
          <w:tab w:val="left" w:pos="1440"/>
        </w:tabs>
        <w:spacing w:before="120" w:after="120"/>
        <w:ind w:left="714" w:hanging="357"/>
        <w:jc w:val="both"/>
        <w:rPr>
          <w:sz w:val="28"/>
          <w:szCs w:val="28"/>
        </w:rPr>
      </w:pPr>
      <w:r>
        <w:rPr>
          <w:sz w:val="28"/>
          <w:szCs w:val="28"/>
        </w:rPr>
        <w:t xml:space="preserve">Formación y desarrollo profesional del profesorado en Biología. </w:t>
      </w:r>
      <w:r>
        <w:rPr>
          <w:rFonts w:ascii="MS Mincho" w:eastAsia="MS Mincho" w:hAnsi="MS Mincho" w:cs="MS Mincho"/>
          <w:sz w:val="28"/>
          <w:szCs w:val="28"/>
        </w:rPr>
        <w:t> </w:t>
      </w:r>
    </w:p>
    <w:p w14:paraId="3063B30F" w14:textId="762190A1" w:rsidR="003A53EA" w:rsidRDefault="00976D11">
      <w:pPr>
        <w:widowControl w:val="0"/>
        <w:numPr>
          <w:ilvl w:val="0"/>
          <w:numId w:val="7"/>
        </w:numPr>
        <w:tabs>
          <w:tab w:val="left" w:pos="940"/>
          <w:tab w:val="left" w:pos="1440"/>
        </w:tabs>
        <w:spacing w:before="120" w:after="120"/>
        <w:ind w:left="714" w:hanging="357"/>
        <w:jc w:val="both"/>
        <w:rPr>
          <w:sz w:val="28"/>
          <w:szCs w:val="28"/>
        </w:rPr>
      </w:pPr>
      <w:r>
        <w:rPr>
          <w:sz w:val="28"/>
          <w:szCs w:val="28"/>
        </w:rPr>
        <w:t xml:space="preserve">Problemas </w:t>
      </w:r>
      <w:proofErr w:type="spellStart"/>
      <w:r w:rsidR="006465FE">
        <w:rPr>
          <w:sz w:val="28"/>
          <w:szCs w:val="28"/>
        </w:rPr>
        <w:t>sociocientíficos</w:t>
      </w:r>
      <w:proofErr w:type="spellEnd"/>
      <w:r w:rsidR="006465FE">
        <w:rPr>
          <w:sz w:val="28"/>
          <w:szCs w:val="28"/>
        </w:rPr>
        <w:t xml:space="preserve"> y la mirada desde la complejidad. Su relación con la enseñanza de la Biología </w:t>
      </w:r>
      <w:r w:rsidR="006465FE">
        <w:rPr>
          <w:rFonts w:ascii="MS Mincho" w:eastAsia="MS Mincho" w:hAnsi="MS Mincho" w:cs="MS Mincho"/>
          <w:sz w:val="28"/>
          <w:szCs w:val="28"/>
        </w:rPr>
        <w:t> </w:t>
      </w:r>
    </w:p>
    <w:p w14:paraId="7BD908C2" w14:textId="77777777" w:rsidR="003A53EA" w:rsidRDefault="006465FE">
      <w:pPr>
        <w:widowControl w:val="0"/>
        <w:numPr>
          <w:ilvl w:val="0"/>
          <w:numId w:val="7"/>
        </w:numPr>
        <w:tabs>
          <w:tab w:val="left" w:pos="940"/>
          <w:tab w:val="left" w:pos="1440"/>
        </w:tabs>
        <w:spacing w:before="120" w:after="120"/>
        <w:ind w:left="714" w:hanging="357"/>
        <w:jc w:val="both"/>
        <w:rPr>
          <w:sz w:val="28"/>
          <w:szCs w:val="28"/>
        </w:rPr>
      </w:pPr>
      <w:r>
        <w:rPr>
          <w:sz w:val="28"/>
          <w:szCs w:val="28"/>
        </w:rPr>
        <w:t xml:space="preserve">Naturaleza de la ciencia y enseñanza de la Biología. </w:t>
      </w:r>
      <w:r>
        <w:rPr>
          <w:rFonts w:ascii="MS Mincho" w:eastAsia="MS Mincho" w:hAnsi="MS Mincho" w:cs="MS Mincho"/>
          <w:sz w:val="28"/>
          <w:szCs w:val="28"/>
        </w:rPr>
        <w:t> </w:t>
      </w:r>
    </w:p>
    <w:p w14:paraId="5031F12A" w14:textId="77777777" w:rsidR="003A53EA" w:rsidRDefault="006465FE">
      <w:pPr>
        <w:widowControl w:val="0"/>
        <w:numPr>
          <w:ilvl w:val="0"/>
          <w:numId w:val="7"/>
        </w:numPr>
        <w:tabs>
          <w:tab w:val="left" w:pos="940"/>
          <w:tab w:val="left" w:pos="1440"/>
        </w:tabs>
        <w:spacing w:before="120" w:after="120"/>
        <w:ind w:left="714" w:hanging="357"/>
        <w:jc w:val="both"/>
        <w:rPr>
          <w:sz w:val="28"/>
          <w:szCs w:val="28"/>
        </w:rPr>
      </w:pPr>
      <w:r>
        <w:rPr>
          <w:sz w:val="28"/>
          <w:szCs w:val="28"/>
        </w:rPr>
        <w:t xml:space="preserve">Hablar, leer y escribir en ciencias y en particular en Biología. </w:t>
      </w:r>
      <w:r>
        <w:rPr>
          <w:rFonts w:ascii="MS Mincho" w:eastAsia="MS Mincho" w:hAnsi="MS Mincho" w:cs="MS Mincho"/>
          <w:sz w:val="28"/>
          <w:szCs w:val="28"/>
        </w:rPr>
        <w:t> </w:t>
      </w:r>
    </w:p>
    <w:p w14:paraId="26FDA74F" w14:textId="77777777" w:rsidR="003A53EA" w:rsidRDefault="006465FE">
      <w:pPr>
        <w:widowControl w:val="0"/>
        <w:numPr>
          <w:ilvl w:val="0"/>
          <w:numId w:val="7"/>
        </w:numPr>
        <w:tabs>
          <w:tab w:val="left" w:pos="940"/>
          <w:tab w:val="left" w:pos="1440"/>
        </w:tabs>
        <w:spacing w:before="120" w:after="120"/>
        <w:ind w:left="714" w:hanging="357"/>
        <w:jc w:val="both"/>
        <w:rPr>
          <w:sz w:val="28"/>
          <w:szCs w:val="28"/>
        </w:rPr>
      </w:pPr>
      <w:r>
        <w:rPr>
          <w:sz w:val="28"/>
          <w:szCs w:val="28"/>
        </w:rPr>
        <w:t xml:space="preserve">Tecnologías de la información y la comunicación en la enseñanza de la Biología. </w:t>
      </w:r>
      <w:r>
        <w:rPr>
          <w:rFonts w:ascii="MS Mincho" w:eastAsia="MS Mincho" w:hAnsi="MS Mincho" w:cs="MS Mincho"/>
          <w:sz w:val="28"/>
          <w:szCs w:val="28"/>
        </w:rPr>
        <w:t> </w:t>
      </w:r>
    </w:p>
    <w:p w14:paraId="6C084D60" w14:textId="77777777" w:rsidR="003A53EA" w:rsidRDefault="006465FE">
      <w:pPr>
        <w:widowControl w:val="0"/>
        <w:numPr>
          <w:ilvl w:val="0"/>
          <w:numId w:val="7"/>
        </w:numPr>
        <w:tabs>
          <w:tab w:val="left" w:pos="940"/>
          <w:tab w:val="left" w:pos="1440"/>
        </w:tabs>
        <w:spacing w:before="120" w:after="120"/>
        <w:ind w:left="714" w:hanging="357"/>
        <w:jc w:val="both"/>
        <w:rPr>
          <w:sz w:val="28"/>
          <w:szCs w:val="28"/>
        </w:rPr>
      </w:pPr>
      <w:r>
        <w:rPr>
          <w:sz w:val="28"/>
          <w:szCs w:val="28"/>
        </w:rPr>
        <w:t xml:space="preserve">La innovación en la enseñanza de la Biología: Estrategias, proyectos y actividades de aula. </w:t>
      </w:r>
      <w:r>
        <w:rPr>
          <w:rFonts w:ascii="MS Mincho" w:eastAsia="MS Mincho" w:hAnsi="MS Mincho" w:cs="MS Mincho"/>
          <w:sz w:val="28"/>
          <w:szCs w:val="28"/>
        </w:rPr>
        <w:t> </w:t>
      </w:r>
    </w:p>
    <w:p w14:paraId="158D4740" w14:textId="77777777" w:rsidR="003A53EA" w:rsidRDefault="006465FE">
      <w:pPr>
        <w:widowControl w:val="0"/>
        <w:numPr>
          <w:ilvl w:val="0"/>
          <w:numId w:val="7"/>
        </w:numPr>
        <w:tabs>
          <w:tab w:val="left" w:pos="940"/>
          <w:tab w:val="left" w:pos="1440"/>
        </w:tabs>
        <w:spacing w:before="120" w:after="120"/>
        <w:ind w:left="714" w:hanging="357"/>
        <w:jc w:val="both"/>
        <w:rPr>
          <w:sz w:val="28"/>
          <w:szCs w:val="28"/>
        </w:rPr>
      </w:pPr>
      <w:r>
        <w:rPr>
          <w:sz w:val="28"/>
          <w:szCs w:val="28"/>
        </w:rPr>
        <w:t xml:space="preserve">Las actividades prácticas. Experiencias de innovación en el aula. Actividades prácticas de laboratorio, actividades prácticas de campo. </w:t>
      </w:r>
      <w:r>
        <w:rPr>
          <w:rFonts w:ascii="MS Mincho" w:eastAsia="MS Mincho" w:hAnsi="MS Mincho" w:cs="MS Mincho"/>
          <w:sz w:val="28"/>
          <w:szCs w:val="28"/>
        </w:rPr>
        <w:t> </w:t>
      </w:r>
    </w:p>
    <w:p w14:paraId="67F320F6" w14:textId="77777777" w:rsidR="003A53EA" w:rsidRDefault="006465FE">
      <w:pPr>
        <w:widowControl w:val="0"/>
        <w:numPr>
          <w:ilvl w:val="0"/>
          <w:numId w:val="7"/>
        </w:numPr>
        <w:tabs>
          <w:tab w:val="left" w:pos="940"/>
          <w:tab w:val="left" w:pos="1440"/>
        </w:tabs>
        <w:spacing w:before="120" w:after="120"/>
        <w:ind w:left="714" w:hanging="357"/>
        <w:jc w:val="both"/>
        <w:rPr>
          <w:sz w:val="28"/>
          <w:szCs w:val="28"/>
        </w:rPr>
      </w:pPr>
      <w:r>
        <w:rPr>
          <w:sz w:val="28"/>
          <w:szCs w:val="28"/>
        </w:rPr>
        <w:t xml:space="preserve">Educación para la salud y educación para las sexualidades. Nuevos enfoques y perspectivas. </w:t>
      </w:r>
    </w:p>
    <w:p w14:paraId="75447ED7" w14:textId="77777777" w:rsidR="003A53EA" w:rsidRDefault="006465FE">
      <w:pPr>
        <w:widowControl w:val="0"/>
        <w:numPr>
          <w:ilvl w:val="0"/>
          <w:numId w:val="7"/>
        </w:numPr>
        <w:tabs>
          <w:tab w:val="left" w:pos="940"/>
          <w:tab w:val="left" w:pos="1440"/>
        </w:tabs>
        <w:spacing w:before="120" w:after="120"/>
        <w:ind w:left="714" w:hanging="357"/>
        <w:jc w:val="both"/>
        <w:rPr>
          <w:sz w:val="28"/>
          <w:szCs w:val="28"/>
        </w:rPr>
      </w:pPr>
      <w:r>
        <w:rPr>
          <w:sz w:val="28"/>
          <w:szCs w:val="28"/>
        </w:rPr>
        <w:t>La didáctica de las ciencias naturales en el ámbito universitario: desafíos y perspectivas.</w:t>
      </w:r>
    </w:p>
    <w:p w14:paraId="5FC2F983" w14:textId="77777777" w:rsidR="003A53EA" w:rsidRDefault="006465FE">
      <w:pPr>
        <w:widowControl w:val="0"/>
        <w:numPr>
          <w:ilvl w:val="0"/>
          <w:numId w:val="7"/>
        </w:numPr>
        <w:tabs>
          <w:tab w:val="left" w:pos="940"/>
          <w:tab w:val="left" w:pos="1440"/>
        </w:tabs>
        <w:spacing w:before="120" w:after="120"/>
        <w:ind w:left="714" w:hanging="357"/>
        <w:jc w:val="both"/>
        <w:rPr>
          <w:sz w:val="28"/>
          <w:szCs w:val="28"/>
        </w:rPr>
      </w:pPr>
      <w:r>
        <w:rPr>
          <w:sz w:val="28"/>
          <w:szCs w:val="28"/>
        </w:rPr>
        <w:t>La Educación Ambiental como eje transversal del currículo.</w:t>
      </w:r>
    </w:p>
    <w:p w14:paraId="55EAF6B9" w14:textId="77777777" w:rsidR="003A53EA" w:rsidRDefault="003A53EA">
      <w:pPr>
        <w:rPr>
          <w:b/>
          <w:sz w:val="28"/>
          <w:szCs w:val="28"/>
        </w:rPr>
      </w:pPr>
    </w:p>
    <w:p w14:paraId="3207F2C5" w14:textId="77777777" w:rsidR="003A53EA" w:rsidRDefault="006465FE">
      <w:pPr>
        <w:rPr>
          <w:b/>
          <w:i/>
          <w:color w:val="222222"/>
          <w:sz w:val="32"/>
          <w:szCs w:val="32"/>
          <w:highlight w:val="white"/>
        </w:rPr>
      </w:pPr>
      <w:r>
        <w:rPr>
          <w:b/>
          <w:sz w:val="28"/>
          <w:szCs w:val="28"/>
        </w:rPr>
        <w:t xml:space="preserve">Ejes temáticos del </w:t>
      </w:r>
      <w:r>
        <w:rPr>
          <w:b/>
          <w:i/>
          <w:color w:val="222222"/>
          <w:sz w:val="32"/>
          <w:szCs w:val="32"/>
          <w:highlight w:val="white"/>
        </w:rPr>
        <w:t>VI Seminario Iberoamericano CTS y X Seminario CTS</w:t>
      </w:r>
    </w:p>
    <w:p w14:paraId="75F9480E" w14:textId="77777777" w:rsidR="003A53EA" w:rsidRDefault="003A53EA">
      <w:pPr>
        <w:rPr>
          <w:b/>
          <w:i/>
          <w:color w:val="222222"/>
          <w:sz w:val="32"/>
          <w:szCs w:val="32"/>
          <w:highlight w:val="white"/>
        </w:rPr>
      </w:pPr>
    </w:p>
    <w:p w14:paraId="774E2EC7" w14:textId="77777777" w:rsidR="003A53EA" w:rsidRDefault="006465FE">
      <w:pPr>
        <w:widowControl w:val="0"/>
        <w:numPr>
          <w:ilvl w:val="0"/>
          <w:numId w:val="5"/>
        </w:numPr>
        <w:tabs>
          <w:tab w:val="left" w:pos="940"/>
          <w:tab w:val="left" w:pos="1440"/>
        </w:tabs>
        <w:spacing w:before="120" w:after="120"/>
        <w:ind w:left="714" w:hanging="357"/>
        <w:jc w:val="both"/>
        <w:rPr>
          <w:sz w:val="28"/>
          <w:szCs w:val="28"/>
        </w:rPr>
      </w:pPr>
      <w:r>
        <w:rPr>
          <w:sz w:val="28"/>
          <w:szCs w:val="28"/>
        </w:rPr>
        <w:t>Educación CTSA para el Desarrollo Sostenible.</w:t>
      </w:r>
    </w:p>
    <w:p w14:paraId="0D658580" w14:textId="77777777" w:rsidR="003A53EA" w:rsidRDefault="006465FE">
      <w:pPr>
        <w:widowControl w:val="0"/>
        <w:numPr>
          <w:ilvl w:val="0"/>
          <w:numId w:val="5"/>
        </w:numPr>
        <w:tabs>
          <w:tab w:val="left" w:pos="940"/>
          <w:tab w:val="left" w:pos="1440"/>
        </w:tabs>
        <w:spacing w:before="120" w:after="120"/>
        <w:ind w:left="714" w:hanging="357"/>
        <w:jc w:val="both"/>
        <w:rPr>
          <w:sz w:val="28"/>
          <w:szCs w:val="28"/>
        </w:rPr>
      </w:pPr>
      <w:r>
        <w:rPr>
          <w:sz w:val="28"/>
          <w:szCs w:val="28"/>
        </w:rPr>
        <w:t>Desarrollo de competencias profesionales a través de la educación CTS.</w:t>
      </w:r>
    </w:p>
    <w:p w14:paraId="0ABF470F" w14:textId="77777777" w:rsidR="003A53EA" w:rsidRDefault="006465FE">
      <w:pPr>
        <w:widowControl w:val="0"/>
        <w:numPr>
          <w:ilvl w:val="0"/>
          <w:numId w:val="5"/>
        </w:numPr>
        <w:tabs>
          <w:tab w:val="left" w:pos="940"/>
          <w:tab w:val="left" w:pos="1440"/>
        </w:tabs>
        <w:spacing w:before="120" w:after="120"/>
        <w:ind w:left="714" w:hanging="357"/>
        <w:jc w:val="both"/>
        <w:rPr>
          <w:sz w:val="28"/>
          <w:szCs w:val="28"/>
        </w:rPr>
      </w:pPr>
      <w:r>
        <w:rPr>
          <w:sz w:val="28"/>
          <w:szCs w:val="28"/>
        </w:rPr>
        <w:t>La educación CTS en la formación docente.</w:t>
      </w:r>
    </w:p>
    <w:p w14:paraId="6715CFD5" w14:textId="77777777" w:rsidR="003A53EA" w:rsidRDefault="006465FE">
      <w:pPr>
        <w:widowControl w:val="0"/>
        <w:numPr>
          <w:ilvl w:val="0"/>
          <w:numId w:val="5"/>
        </w:numPr>
        <w:tabs>
          <w:tab w:val="left" w:pos="940"/>
          <w:tab w:val="left" w:pos="1440"/>
        </w:tabs>
        <w:spacing w:before="120" w:after="120"/>
        <w:ind w:left="714" w:hanging="357"/>
        <w:jc w:val="both"/>
        <w:rPr>
          <w:sz w:val="28"/>
          <w:szCs w:val="28"/>
        </w:rPr>
      </w:pPr>
      <w:r>
        <w:rPr>
          <w:sz w:val="28"/>
          <w:szCs w:val="28"/>
        </w:rPr>
        <w:lastRenderedPageBreak/>
        <w:t>Innovaciones en la educación CTS en la escuela secundaria.</w:t>
      </w:r>
    </w:p>
    <w:p w14:paraId="4AD2FFDC" w14:textId="77777777" w:rsidR="003A53EA" w:rsidRDefault="006465FE">
      <w:pPr>
        <w:widowControl w:val="0"/>
        <w:numPr>
          <w:ilvl w:val="0"/>
          <w:numId w:val="5"/>
        </w:numPr>
        <w:tabs>
          <w:tab w:val="left" w:pos="940"/>
          <w:tab w:val="left" w:pos="1440"/>
        </w:tabs>
        <w:spacing w:before="120" w:after="120"/>
        <w:ind w:left="714" w:hanging="357"/>
        <w:jc w:val="both"/>
        <w:rPr>
          <w:sz w:val="28"/>
          <w:szCs w:val="28"/>
        </w:rPr>
      </w:pPr>
      <w:r>
        <w:rPr>
          <w:sz w:val="28"/>
          <w:szCs w:val="28"/>
        </w:rPr>
        <w:t>Experiencias de educación en CTS en la escuela primaria e inicial.</w:t>
      </w:r>
    </w:p>
    <w:p w14:paraId="1BAE80D4" w14:textId="77777777" w:rsidR="003A53EA" w:rsidRDefault="003A53EA">
      <w:pPr>
        <w:widowControl w:val="0"/>
        <w:tabs>
          <w:tab w:val="left" w:pos="940"/>
          <w:tab w:val="left" w:pos="1440"/>
        </w:tabs>
        <w:spacing w:after="240"/>
        <w:rPr>
          <w:b/>
          <w:sz w:val="28"/>
          <w:szCs w:val="28"/>
        </w:rPr>
      </w:pPr>
    </w:p>
    <w:p w14:paraId="1090F9B2" w14:textId="15C0A8D6" w:rsidR="003A53EA" w:rsidRPr="00976D11" w:rsidRDefault="0071434F">
      <w:pPr>
        <w:widowControl w:val="0"/>
        <w:tabs>
          <w:tab w:val="left" w:pos="940"/>
          <w:tab w:val="left" w:pos="1440"/>
        </w:tabs>
        <w:spacing w:before="120" w:after="120"/>
        <w:rPr>
          <w:rFonts w:asciiTheme="majorHAnsi" w:hAnsiTheme="majorHAnsi" w:cstheme="majorHAnsi"/>
          <w:sz w:val="32"/>
          <w:szCs w:val="32"/>
        </w:rPr>
      </w:pPr>
      <w:r>
        <w:rPr>
          <w:rFonts w:asciiTheme="majorHAnsi" w:hAnsiTheme="majorHAnsi" w:cstheme="majorHAnsi"/>
          <w:b/>
          <w:sz w:val="32"/>
          <w:szCs w:val="32"/>
        </w:rPr>
        <w:t>Actividades que se desarrollarán en</w:t>
      </w:r>
      <w:r w:rsidR="006465FE" w:rsidRPr="00976D11">
        <w:rPr>
          <w:rFonts w:asciiTheme="majorHAnsi" w:hAnsiTheme="majorHAnsi" w:cstheme="majorHAnsi"/>
          <w:b/>
          <w:sz w:val="32"/>
          <w:szCs w:val="32"/>
        </w:rPr>
        <w:t xml:space="preserve"> ambos eventos</w:t>
      </w:r>
      <w:r w:rsidR="006465FE" w:rsidRPr="00976D11">
        <w:rPr>
          <w:rFonts w:ascii="MS Gothic" w:eastAsia="MS Gothic" w:hAnsi="MS Gothic" w:cs="MS Gothic" w:hint="eastAsia"/>
          <w:sz w:val="32"/>
          <w:szCs w:val="32"/>
        </w:rPr>
        <w:t> </w:t>
      </w:r>
    </w:p>
    <w:p w14:paraId="24C7C961" w14:textId="77777777" w:rsidR="003A53EA" w:rsidRDefault="006465FE">
      <w:pPr>
        <w:widowControl w:val="0"/>
        <w:numPr>
          <w:ilvl w:val="0"/>
          <w:numId w:val="4"/>
        </w:numPr>
        <w:tabs>
          <w:tab w:val="left" w:pos="220"/>
          <w:tab w:val="left" w:pos="720"/>
        </w:tabs>
        <w:spacing w:before="120" w:after="120"/>
        <w:rPr>
          <w:sz w:val="28"/>
          <w:szCs w:val="28"/>
        </w:rPr>
      </w:pPr>
      <w:r>
        <w:rPr>
          <w:sz w:val="28"/>
          <w:szCs w:val="28"/>
        </w:rPr>
        <w:t xml:space="preserve">Conferencias </w:t>
      </w:r>
      <w:r>
        <w:rPr>
          <w:rFonts w:ascii="MS Mincho" w:eastAsia="MS Mincho" w:hAnsi="MS Mincho" w:cs="MS Mincho"/>
          <w:sz w:val="28"/>
          <w:szCs w:val="28"/>
        </w:rPr>
        <w:t> </w:t>
      </w:r>
    </w:p>
    <w:p w14:paraId="1F854C0E" w14:textId="77777777" w:rsidR="003A53EA" w:rsidRDefault="006465FE">
      <w:pPr>
        <w:widowControl w:val="0"/>
        <w:numPr>
          <w:ilvl w:val="0"/>
          <w:numId w:val="4"/>
        </w:numPr>
        <w:tabs>
          <w:tab w:val="left" w:pos="220"/>
          <w:tab w:val="left" w:pos="720"/>
        </w:tabs>
        <w:spacing w:before="120" w:after="120"/>
        <w:rPr>
          <w:sz w:val="28"/>
          <w:szCs w:val="28"/>
        </w:rPr>
      </w:pPr>
      <w:r>
        <w:rPr>
          <w:sz w:val="28"/>
          <w:szCs w:val="28"/>
        </w:rPr>
        <w:t xml:space="preserve">Comunicaciones orales. </w:t>
      </w:r>
      <w:r>
        <w:rPr>
          <w:rFonts w:ascii="MS Mincho" w:eastAsia="MS Mincho" w:hAnsi="MS Mincho" w:cs="MS Mincho"/>
          <w:sz w:val="28"/>
          <w:szCs w:val="28"/>
        </w:rPr>
        <w:t> </w:t>
      </w:r>
    </w:p>
    <w:p w14:paraId="57C3894E" w14:textId="77777777" w:rsidR="003A53EA" w:rsidRDefault="006465FE">
      <w:pPr>
        <w:widowControl w:val="0"/>
        <w:numPr>
          <w:ilvl w:val="0"/>
          <w:numId w:val="4"/>
        </w:numPr>
        <w:tabs>
          <w:tab w:val="left" w:pos="220"/>
          <w:tab w:val="left" w:pos="720"/>
        </w:tabs>
        <w:spacing w:before="120" w:after="120"/>
        <w:rPr>
          <w:sz w:val="28"/>
          <w:szCs w:val="28"/>
        </w:rPr>
      </w:pPr>
      <w:r>
        <w:rPr>
          <w:sz w:val="28"/>
          <w:szCs w:val="28"/>
        </w:rPr>
        <w:t xml:space="preserve">Comunicaciones en formato póster. </w:t>
      </w:r>
      <w:r>
        <w:rPr>
          <w:rFonts w:ascii="MS Mincho" w:eastAsia="MS Mincho" w:hAnsi="MS Mincho" w:cs="MS Mincho"/>
          <w:sz w:val="28"/>
          <w:szCs w:val="28"/>
        </w:rPr>
        <w:t> </w:t>
      </w:r>
    </w:p>
    <w:p w14:paraId="03775579" w14:textId="77777777" w:rsidR="003A53EA" w:rsidRDefault="006465FE">
      <w:pPr>
        <w:widowControl w:val="0"/>
        <w:numPr>
          <w:ilvl w:val="0"/>
          <w:numId w:val="4"/>
        </w:numPr>
        <w:tabs>
          <w:tab w:val="left" w:pos="220"/>
          <w:tab w:val="left" w:pos="720"/>
        </w:tabs>
        <w:spacing w:before="120" w:after="120"/>
        <w:rPr>
          <w:sz w:val="28"/>
          <w:szCs w:val="28"/>
        </w:rPr>
      </w:pPr>
      <w:r>
        <w:rPr>
          <w:sz w:val="28"/>
          <w:szCs w:val="28"/>
        </w:rPr>
        <w:t xml:space="preserve">Mesas redondas y paneles. </w:t>
      </w:r>
      <w:r>
        <w:rPr>
          <w:rFonts w:ascii="MS Mincho" w:eastAsia="MS Mincho" w:hAnsi="MS Mincho" w:cs="MS Mincho"/>
          <w:sz w:val="28"/>
          <w:szCs w:val="28"/>
        </w:rPr>
        <w:t> </w:t>
      </w:r>
    </w:p>
    <w:p w14:paraId="1416B829" w14:textId="77777777" w:rsidR="003A53EA" w:rsidRDefault="006465FE">
      <w:pPr>
        <w:widowControl w:val="0"/>
        <w:numPr>
          <w:ilvl w:val="0"/>
          <w:numId w:val="4"/>
        </w:numPr>
        <w:tabs>
          <w:tab w:val="left" w:pos="220"/>
          <w:tab w:val="left" w:pos="720"/>
        </w:tabs>
        <w:spacing w:before="120" w:after="120"/>
        <w:rPr>
          <w:sz w:val="28"/>
          <w:szCs w:val="28"/>
        </w:rPr>
      </w:pPr>
      <w:r>
        <w:rPr>
          <w:sz w:val="28"/>
          <w:szCs w:val="28"/>
        </w:rPr>
        <w:t xml:space="preserve">Conversaciones mano a mano con especialistas. </w:t>
      </w:r>
      <w:r>
        <w:rPr>
          <w:rFonts w:ascii="MS Mincho" w:eastAsia="MS Mincho" w:hAnsi="MS Mincho" w:cs="MS Mincho"/>
          <w:sz w:val="28"/>
          <w:szCs w:val="28"/>
        </w:rPr>
        <w:t> </w:t>
      </w:r>
    </w:p>
    <w:p w14:paraId="46A3AF05" w14:textId="77777777" w:rsidR="003A53EA" w:rsidRDefault="006465FE">
      <w:pPr>
        <w:widowControl w:val="0"/>
        <w:numPr>
          <w:ilvl w:val="0"/>
          <w:numId w:val="4"/>
        </w:numPr>
        <w:tabs>
          <w:tab w:val="left" w:pos="220"/>
          <w:tab w:val="left" w:pos="720"/>
        </w:tabs>
        <w:spacing w:before="120" w:after="120"/>
        <w:rPr>
          <w:sz w:val="28"/>
          <w:szCs w:val="28"/>
        </w:rPr>
      </w:pPr>
      <w:r>
        <w:rPr>
          <w:sz w:val="28"/>
          <w:szCs w:val="28"/>
        </w:rPr>
        <w:t xml:space="preserve">Talleres de actualización. </w:t>
      </w:r>
      <w:r>
        <w:rPr>
          <w:rFonts w:ascii="MS Mincho" w:eastAsia="MS Mincho" w:hAnsi="MS Mincho" w:cs="MS Mincho"/>
          <w:sz w:val="28"/>
          <w:szCs w:val="28"/>
        </w:rPr>
        <w:t> </w:t>
      </w:r>
    </w:p>
    <w:p w14:paraId="107E4084" w14:textId="77777777" w:rsidR="003A53EA" w:rsidRDefault="003A53EA">
      <w:pPr>
        <w:widowControl w:val="0"/>
        <w:numPr>
          <w:ilvl w:val="0"/>
          <w:numId w:val="6"/>
        </w:numPr>
        <w:tabs>
          <w:tab w:val="left" w:pos="220"/>
          <w:tab w:val="left" w:pos="720"/>
        </w:tabs>
        <w:spacing w:after="240"/>
        <w:ind w:hanging="720"/>
        <w:rPr>
          <w:sz w:val="28"/>
          <w:szCs w:val="28"/>
        </w:rPr>
      </w:pPr>
    </w:p>
    <w:p w14:paraId="567DB86E" w14:textId="77777777" w:rsidR="003A53EA" w:rsidRPr="00976D11" w:rsidRDefault="006465FE">
      <w:pPr>
        <w:widowControl w:val="0"/>
        <w:tabs>
          <w:tab w:val="left" w:pos="220"/>
          <w:tab w:val="left" w:pos="720"/>
        </w:tabs>
        <w:spacing w:before="120" w:after="120"/>
        <w:rPr>
          <w:sz w:val="32"/>
          <w:szCs w:val="32"/>
        </w:rPr>
      </w:pPr>
      <w:r w:rsidRPr="00976D11">
        <w:rPr>
          <w:b/>
          <w:sz w:val="32"/>
          <w:szCs w:val="32"/>
        </w:rPr>
        <w:t>Destinatarios para ambos eventos</w:t>
      </w:r>
    </w:p>
    <w:p w14:paraId="301941CF" w14:textId="77777777" w:rsidR="003A53EA" w:rsidRDefault="006465FE">
      <w:pPr>
        <w:widowControl w:val="0"/>
        <w:numPr>
          <w:ilvl w:val="0"/>
          <w:numId w:val="2"/>
        </w:numPr>
        <w:tabs>
          <w:tab w:val="left" w:pos="220"/>
          <w:tab w:val="left" w:pos="720"/>
        </w:tabs>
        <w:spacing w:before="120" w:after="120"/>
        <w:rPr>
          <w:sz w:val="28"/>
          <w:szCs w:val="28"/>
        </w:rPr>
      </w:pPr>
      <w:r>
        <w:rPr>
          <w:sz w:val="28"/>
          <w:szCs w:val="28"/>
        </w:rPr>
        <w:t>Docentes de nivel medio y superior, terciario y universitario.</w:t>
      </w:r>
    </w:p>
    <w:p w14:paraId="53FE609D" w14:textId="77777777" w:rsidR="003A53EA" w:rsidRDefault="006465FE">
      <w:pPr>
        <w:widowControl w:val="0"/>
        <w:numPr>
          <w:ilvl w:val="0"/>
          <w:numId w:val="2"/>
        </w:numPr>
        <w:tabs>
          <w:tab w:val="left" w:pos="220"/>
          <w:tab w:val="left" w:pos="720"/>
        </w:tabs>
        <w:spacing w:before="120" w:after="120"/>
        <w:jc w:val="both"/>
        <w:rPr>
          <w:b/>
          <w:sz w:val="28"/>
          <w:szCs w:val="28"/>
        </w:rPr>
      </w:pPr>
      <w:r>
        <w:rPr>
          <w:sz w:val="28"/>
          <w:szCs w:val="28"/>
        </w:rPr>
        <w:t>Investigadores/as en didáctica de las ciencias naturales y de otras disciplinas interesados/as en la enseñanza de las ciencias naturales.</w:t>
      </w:r>
    </w:p>
    <w:p w14:paraId="60CD4CA3" w14:textId="77777777" w:rsidR="003A53EA" w:rsidRDefault="006465FE">
      <w:pPr>
        <w:widowControl w:val="0"/>
        <w:numPr>
          <w:ilvl w:val="0"/>
          <w:numId w:val="2"/>
        </w:numPr>
        <w:tabs>
          <w:tab w:val="left" w:pos="220"/>
          <w:tab w:val="left" w:pos="720"/>
        </w:tabs>
        <w:spacing w:before="120" w:after="120"/>
        <w:rPr>
          <w:sz w:val="28"/>
          <w:szCs w:val="28"/>
        </w:rPr>
      </w:pPr>
      <w:r>
        <w:rPr>
          <w:sz w:val="28"/>
          <w:szCs w:val="28"/>
        </w:rPr>
        <w:t xml:space="preserve">Estudiantes de nivel superior terciario y universitario. </w:t>
      </w:r>
    </w:p>
    <w:p w14:paraId="3F01EEBE" w14:textId="77777777" w:rsidR="003A53EA" w:rsidRDefault="006465FE">
      <w:pPr>
        <w:widowControl w:val="0"/>
        <w:numPr>
          <w:ilvl w:val="0"/>
          <w:numId w:val="2"/>
        </w:numPr>
        <w:tabs>
          <w:tab w:val="left" w:pos="220"/>
          <w:tab w:val="left" w:pos="720"/>
        </w:tabs>
        <w:spacing w:before="120" w:after="120"/>
        <w:jc w:val="both"/>
        <w:rPr>
          <w:sz w:val="28"/>
          <w:szCs w:val="28"/>
        </w:rPr>
      </w:pPr>
      <w:bookmarkStart w:id="1" w:name="_gjdgxs" w:colFirst="0" w:colLast="0"/>
      <w:bookmarkEnd w:id="1"/>
      <w:r>
        <w:rPr>
          <w:sz w:val="28"/>
          <w:szCs w:val="28"/>
        </w:rPr>
        <w:t>Estudiantes de posgrado en didáctica de las ciencias naturales y disciplinas afines.</w:t>
      </w:r>
    </w:p>
    <w:p w14:paraId="4830CD95" w14:textId="77777777" w:rsidR="003A53EA" w:rsidRDefault="003A53EA">
      <w:pPr>
        <w:widowControl w:val="0"/>
        <w:spacing w:after="240"/>
        <w:rPr>
          <w:b/>
          <w:sz w:val="28"/>
          <w:szCs w:val="28"/>
        </w:rPr>
      </w:pPr>
    </w:p>
    <w:p w14:paraId="2DE3DA3C" w14:textId="77777777" w:rsidR="00FB6DAF" w:rsidRPr="00976D11" w:rsidRDefault="006465FE">
      <w:pPr>
        <w:widowControl w:val="0"/>
        <w:spacing w:after="240"/>
        <w:rPr>
          <w:b/>
          <w:sz w:val="32"/>
          <w:szCs w:val="32"/>
        </w:rPr>
      </w:pPr>
      <w:r w:rsidRPr="00976D11">
        <w:rPr>
          <w:b/>
          <w:sz w:val="32"/>
          <w:szCs w:val="32"/>
        </w:rPr>
        <w:t>Inscripciones para ambos eventos</w:t>
      </w:r>
    </w:p>
    <w:p w14:paraId="134BAFD0" w14:textId="6A4662F1" w:rsidR="003A53EA" w:rsidRPr="00FB6DAF" w:rsidRDefault="00FB6DAF">
      <w:pPr>
        <w:widowControl w:val="0"/>
        <w:spacing w:after="240"/>
        <w:rPr>
          <w:sz w:val="28"/>
          <w:szCs w:val="28"/>
          <w:lang w:val="es-AR"/>
        </w:rPr>
      </w:pPr>
      <w:r>
        <w:rPr>
          <w:sz w:val="28"/>
          <w:szCs w:val="28"/>
        </w:rPr>
        <w:t>Para poder gestionar su inscripción (con la misma única inscripción</w:t>
      </w:r>
      <w:r w:rsidR="00193493">
        <w:rPr>
          <w:sz w:val="28"/>
          <w:szCs w:val="28"/>
        </w:rPr>
        <w:t xml:space="preserve"> y pago</w:t>
      </w:r>
      <w:r w:rsidR="006465FE">
        <w:rPr>
          <w:b/>
          <w:sz w:val="28"/>
          <w:szCs w:val="28"/>
        </w:rPr>
        <w:t xml:space="preserve"> </w:t>
      </w:r>
      <w:r>
        <w:rPr>
          <w:sz w:val="28"/>
          <w:szCs w:val="28"/>
        </w:rPr>
        <w:t>queda automáticamente inscripto</w:t>
      </w:r>
      <w:r w:rsidRPr="00FB6DAF">
        <w:rPr>
          <w:sz w:val="28"/>
          <w:szCs w:val="28"/>
          <w:lang w:val="es-AR"/>
        </w:rPr>
        <w:t xml:space="preserve">/a en </w:t>
      </w:r>
      <w:r w:rsidRPr="00FB6DAF">
        <w:rPr>
          <w:b/>
          <w:sz w:val="28"/>
          <w:szCs w:val="28"/>
          <w:lang w:val="es-AR"/>
        </w:rPr>
        <w:t>ambos</w:t>
      </w:r>
      <w:r>
        <w:rPr>
          <w:sz w:val="28"/>
          <w:szCs w:val="28"/>
          <w:lang w:val="es-AR"/>
        </w:rPr>
        <w:t xml:space="preserve"> eventos), ingrese al siguiente link:</w:t>
      </w:r>
    </w:p>
    <w:p w14:paraId="2D97E1AB" w14:textId="77777777" w:rsidR="00692CFA" w:rsidRDefault="00C77B7F" w:rsidP="00193493">
      <w:pPr>
        <w:widowControl w:val="0"/>
        <w:spacing w:after="240"/>
        <w:rPr>
          <w:sz w:val="28"/>
          <w:szCs w:val="28"/>
        </w:rPr>
      </w:pPr>
      <w:hyperlink r:id="rId7" w:history="1">
        <w:r w:rsidR="00FB6DAF" w:rsidRPr="00AE0DF3">
          <w:rPr>
            <w:rStyle w:val="Hipervnculo"/>
            <w:sz w:val="28"/>
            <w:szCs w:val="28"/>
          </w:rPr>
          <w:t>http://adbiacts.web.unq.edu.ar/inscripciones/</w:t>
        </w:r>
      </w:hyperlink>
    </w:p>
    <w:p w14:paraId="2E334C53" w14:textId="02C729B6" w:rsidR="00193493" w:rsidRPr="00FF2C28" w:rsidRDefault="00193493" w:rsidP="00193493">
      <w:pPr>
        <w:widowControl w:val="0"/>
        <w:spacing w:after="240"/>
        <w:rPr>
          <w:sz w:val="28"/>
          <w:szCs w:val="28"/>
        </w:rPr>
      </w:pPr>
      <w:r>
        <w:rPr>
          <w:b/>
          <w:sz w:val="28"/>
          <w:szCs w:val="28"/>
        </w:rPr>
        <w:t>Valores de inscripción (en pesos argentinos)</w:t>
      </w:r>
    </w:p>
    <w:tbl>
      <w:tblPr>
        <w:tblStyle w:val="a"/>
        <w:tblW w:w="8071" w:type="dxa"/>
        <w:tblInd w:w="5" w:type="dxa"/>
        <w:tblBorders>
          <w:top w:val="nil"/>
          <w:left w:val="nil"/>
          <w:right w:val="nil"/>
        </w:tblBorders>
        <w:tblLayout w:type="fixed"/>
        <w:tblLook w:val="0000" w:firstRow="0" w:lastRow="0" w:firstColumn="0" w:lastColumn="0" w:noHBand="0" w:noVBand="0"/>
      </w:tblPr>
      <w:tblGrid>
        <w:gridCol w:w="2425"/>
        <w:gridCol w:w="1843"/>
        <w:gridCol w:w="1559"/>
        <w:gridCol w:w="2244"/>
      </w:tblGrid>
      <w:tr w:rsidR="00193493" w14:paraId="01E0637F" w14:textId="77777777" w:rsidTr="00D14567">
        <w:tc>
          <w:tcPr>
            <w:tcW w:w="242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103D656" w14:textId="7F877B54" w:rsidR="00193493" w:rsidRDefault="00193493" w:rsidP="0016738F">
            <w:pPr>
              <w:widowControl w:val="0"/>
            </w:pPr>
          </w:p>
        </w:tc>
        <w:tc>
          <w:tcPr>
            <w:tcW w:w="184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B424DFA" w14:textId="77777777" w:rsidR="00193493" w:rsidRDefault="00193493" w:rsidP="00D14567">
            <w:pPr>
              <w:widowControl w:val="0"/>
              <w:jc w:val="center"/>
            </w:pPr>
            <w:r>
              <w:rPr>
                <w:noProof/>
                <w:lang w:val="es-AR" w:eastAsia="es-AR"/>
              </w:rPr>
              <w:drawing>
                <wp:inline distT="0" distB="0" distL="0" distR="0" wp14:anchorId="476EF7BA" wp14:editId="07226F3E">
                  <wp:extent cx="6350" cy="6350"/>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6350" cy="6350"/>
                          </a:xfrm>
                          <a:prstGeom prst="rect">
                            <a:avLst/>
                          </a:prstGeom>
                          <a:ln/>
                        </pic:spPr>
                      </pic:pic>
                    </a:graphicData>
                  </a:graphic>
                </wp:inline>
              </w:drawing>
            </w:r>
            <w:r>
              <w:t xml:space="preserve"> </w:t>
            </w:r>
            <w:r>
              <w:rPr>
                <w:noProof/>
                <w:lang w:val="es-AR" w:eastAsia="es-AR"/>
              </w:rPr>
              <w:drawing>
                <wp:inline distT="0" distB="0" distL="0" distR="0" wp14:anchorId="4F125ABD" wp14:editId="0E2FEDDD">
                  <wp:extent cx="6350" cy="6350"/>
                  <wp:effectExtent l="0" t="0" r="0" b="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6350" cy="6350"/>
                          </a:xfrm>
                          <a:prstGeom prst="rect">
                            <a:avLst/>
                          </a:prstGeom>
                          <a:ln/>
                        </pic:spPr>
                      </pic:pic>
                    </a:graphicData>
                  </a:graphic>
                </wp:inline>
              </w:drawing>
            </w:r>
          </w:p>
          <w:p w14:paraId="09B63429" w14:textId="77777777" w:rsidR="00193493" w:rsidRDefault="00193493" w:rsidP="00D14567">
            <w:pPr>
              <w:widowControl w:val="0"/>
              <w:spacing w:after="240"/>
              <w:jc w:val="center"/>
            </w:pPr>
            <w:r>
              <w:t xml:space="preserve">Hasta el 31 de </w:t>
            </w:r>
            <w:r>
              <w:lastRenderedPageBreak/>
              <w:t xml:space="preserve">marzo de 2018 </w:t>
            </w:r>
          </w:p>
        </w:tc>
        <w:tc>
          <w:tcPr>
            <w:tcW w:w="155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DFBBAB0" w14:textId="77777777" w:rsidR="00193493" w:rsidRDefault="00193493" w:rsidP="00D14567">
            <w:pPr>
              <w:widowControl w:val="0"/>
              <w:jc w:val="center"/>
            </w:pPr>
            <w:r>
              <w:rPr>
                <w:noProof/>
                <w:lang w:val="es-AR" w:eastAsia="es-AR"/>
              </w:rPr>
              <w:lastRenderedPageBreak/>
              <w:drawing>
                <wp:inline distT="0" distB="0" distL="0" distR="0" wp14:anchorId="5FC4EBA9" wp14:editId="20918AF6">
                  <wp:extent cx="6350" cy="6350"/>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6350" cy="6350"/>
                          </a:xfrm>
                          <a:prstGeom prst="rect">
                            <a:avLst/>
                          </a:prstGeom>
                          <a:ln/>
                        </pic:spPr>
                      </pic:pic>
                    </a:graphicData>
                  </a:graphic>
                </wp:inline>
              </w:drawing>
            </w:r>
          </w:p>
          <w:p w14:paraId="2D35AD18" w14:textId="77777777" w:rsidR="00193493" w:rsidRDefault="00193493" w:rsidP="00D14567">
            <w:pPr>
              <w:widowControl w:val="0"/>
              <w:spacing w:after="240"/>
              <w:jc w:val="center"/>
            </w:pPr>
            <w:r>
              <w:t xml:space="preserve">Hasta el 31 de </w:t>
            </w:r>
            <w:r>
              <w:lastRenderedPageBreak/>
              <w:t xml:space="preserve">mayo de 2018 </w:t>
            </w:r>
          </w:p>
        </w:tc>
        <w:tc>
          <w:tcPr>
            <w:tcW w:w="224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F3E47EC" w14:textId="77777777" w:rsidR="00193493" w:rsidRDefault="00193493" w:rsidP="00D14567">
            <w:pPr>
              <w:widowControl w:val="0"/>
              <w:spacing w:after="240"/>
              <w:jc w:val="center"/>
            </w:pPr>
          </w:p>
          <w:p w14:paraId="135A14E5" w14:textId="77777777" w:rsidR="00193493" w:rsidRDefault="00193493" w:rsidP="00D14567">
            <w:pPr>
              <w:widowControl w:val="0"/>
              <w:spacing w:after="240"/>
              <w:jc w:val="center"/>
            </w:pPr>
            <w:r>
              <w:lastRenderedPageBreak/>
              <w:t xml:space="preserve">Hasta el 1 de agosto de 2018 </w:t>
            </w:r>
          </w:p>
        </w:tc>
      </w:tr>
      <w:tr w:rsidR="00193493" w14:paraId="2E24F67E" w14:textId="77777777" w:rsidTr="00D14567">
        <w:tc>
          <w:tcPr>
            <w:tcW w:w="242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1855AB7F" w14:textId="77777777" w:rsidR="00193493" w:rsidRDefault="00193493" w:rsidP="00D14567">
            <w:pPr>
              <w:widowControl w:val="0"/>
              <w:rPr>
                <w:vertAlign w:val="superscript"/>
              </w:rPr>
            </w:pPr>
            <w:r>
              <w:lastRenderedPageBreak/>
              <w:t>Docentes socios/as</w:t>
            </w:r>
            <w:r>
              <w:rPr>
                <w:vertAlign w:val="superscript"/>
              </w:rPr>
              <w:t>1, 2</w:t>
            </w:r>
          </w:p>
          <w:p w14:paraId="29A0EEFF" w14:textId="77777777" w:rsidR="00193493" w:rsidRDefault="00193493" w:rsidP="00D14567">
            <w:pPr>
              <w:widowControl w:val="0"/>
              <w:rPr>
                <w:vertAlign w:val="superscript"/>
              </w:rPr>
            </w:pPr>
            <w:r>
              <w:t>y estudiantes de posgrado</w:t>
            </w:r>
            <w:r>
              <w:rPr>
                <w:vertAlign w:val="superscript"/>
              </w:rPr>
              <w:t>3</w:t>
            </w:r>
          </w:p>
        </w:tc>
        <w:tc>
          <w:tcPr>
            <w:tcW w:w="184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1DFD7E89" w14:textId="77777777" w:rsidR="00193493" w:rsidRDefault="00193493" w:rsidP="00D14567">
            <w:pPr>
              <w:widowControl w:val="0"/>
              <w:spacing w:after="240"/>
              <w:jc w:val="center"/>
            </w:pPr>
            <w:r>
              <w:t>1000</w:t>
            </w:r>
          </w:p>
        </w:tc>
        <w:tc>
          <w:tcPr>
            <w:tcW w:w="155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0EC15B4" w14:textId="77777777" w:rsidR="00193493" w:rsidRDefault="00193493" w:rsidP="00D14567">
            <w:pPr>
              <w:widowControl w:val="0"/>
              <w:spacing w:after="240"/>
              <w:jc w:val="center"/>
            </w:pPr>
            <w:r>
              <w:t>1300</w:t>
            </w:r>
          </w:p>
        </w:tc>
        <w:tc>
          <w:tcPr>
            <w:tcW w:w="224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1C095C41" w14:textId="77777777" w:rsidR="00193493" w:rsidRDefault="00193493" w:rsidP="00D14567">
            <w:pPr>
              <w:widowControl w:val="0"/>
              <w:spacing w:after="240"/>
              <w:jc w:val="center"/>
            </w:pPr>
            <w:r>
              <w:t>1700</w:t>
            </w:r>
          </w:p>
        </w:tc>
      </w:tr>
      <w:tr w:rsidR="00193493" w14:paraId="23E62095" w14:textId="77777777" w:rsidTr="00D14567">
        <w:tc>
          <w:tcPr>
            <w:tcW w:w="242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5B11012F" w14:textId="77777777" w:rsidR="00193493" w:rsidRDefault="00193493" w:rsidP="00D14567">
            <w:pPr>
              <w:widowControl w:val="0"/>
              <w:spacing w:after="240"/>
            </w:pPr>
            <w:r>
              <w:t xml:space="preserve">Docentes No socios/as </w:t>
            </w:r>
          </w:p>
        </w:tc>
        <w:tc>
          <w:tcPr>
            <w:tcW w:w="184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366757DE" w14:textId="77777777" w:rsidR="00193493" w:rsidRDefault="00193493" w:rsidP="00D14567">
            <w:pPr>
              <w:widowControl w:val="0"/>
              <w:spacing w:after="240"/>
              <w:jc w:val="center"/>
            </w:pPr>
            <w:r>
              <w:t>1800</w:t>
            </w:r>
          </w:p>
        </w:tc>
        <w:tc>
          <w:tcPr>
            <w:tcW w:w="155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35A2B9CA" w14:textId="77777777" w:rsidR="00193493" w:rsidRDefault="00193493" w:rsidP="00D14567">
            <w:pPr>
              <w:widowControl w:val="0"/>
              <w:spacing w:after="240"/>
              <w:jc w:val="center"/>
            </w:pPr>
            <w:r>
              <w:t>2300</w:t>
            </w:r>
          </w:p>
        </w:tc>
        <w:tc>
          <w:tcPr>
            <w:tcW w:w="224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3EBE4191" w14:textId="77777777" w:rsidR="00193493" w:rsidRDefault="00193493" w:rsidP="00D14567">
            <w:pPr>
              <w:widowControl w:val="0"/>
              <w:spacing w:after="240"/>
              <w:jc w:val="center"/>
            </w:pPr>
            <w:r>
              <w:t>3000</w:t>
            </w:r>
          </w:p>
        </w:tc>
      </w:tr>
      <w:tr w:rsidR="00193493" w14:paraId="693015EC" w14:textId="77777777" w:rsidTr="00D14567">
        <w:tc>
          <w:tcPr>
            <w:tcW w:w="242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4E7CC3DA" w14:textId="77777777" w:rsidR="00193493" w:rsidRDefault="00193493" w:rsidP="00D14567">
            <w:pPr>
              <w:widowControl w:val="0"/>
              <w:spacing w:after="240"/>
            </w:pPr>
            <w:r>
              <w:t>Estudiantes de profesorados</w:t>
            </w:r>
          </w:p>
        </w:tc>
        <w:tc>
          <w:tcPr>
            <w:tcW w:w="184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72663A" w14:textId="77777777" w:rsidR="00193493" w:rsidRDefault="00193493" w:rsidP="00D14567">
            <w:pPr>
              <w:widowControl w:val="0"/>
              <w:jc w:val="center"/>
            </w:pPr>
            <w:r>
              <w:rPr>
                <w:noProof/>
                <w:lang w:val="es-AR" w:eastAsia="es-AR"/>
              </w:rPr>
              <w:drawing>
                <wp:inline distT="0" distB="0" distL="0" distR="0" wp14:anchorId="0A8CCDAC" wp14:editId="56BAEBD7">
                  <wp:extent cx="6350" cy="6350"/>
                  <wp:effectExtent l="0" t="0" r="0" b="0"/>
                  <wp:docPr id="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6350" cy="6350"/>
                          </a:xfrm>
                          <a:prstGeom prst="rect">
                            <a:avLst/>
                          </a:prstGeom>
                          <a:ln/>
                        </pic:spPr>
                      </pic:pic>
                    </a:graphicData>
                  </a:graphic>
                </wp:inline>
              </w:drawing>
            </w:r>
            <w:r>
              <w:t xml:space="preserve"> </w:t>
            </w:r>
            <w:r>
              <w:rPr>
                <w:noProof/>
                <w:lang w:val="es-AR" w:eastAsia="es-AR"/>
              </w:rPr>
              <w:drawing>
                <wp:inline distT="0" distB="0" distL="0" distR="0" wp14:anchorId="5BF68553" wp14:editId="1B65A269">
                  <wp:extent cx="6350" cy="6350"/>
                  <wp:effectExtent l="0" t="0" r="0" b="0"/>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6350" cy="6350"/>
                          </a:xfrm>
                          <a:prstGeom prst="rect">
                            <a:avLst/>
                          </a:prstGeom>
                          <a:ln/>
                        </pic:spPr>
                      </pic:pic>
                    </a:graphicData>
                  </a:graphic>
                </wp:inline>
              </w:drawing>
            </w:r>
          </w:p>
          <w:p w14:paraId="76C8855A" w14:textId="77777777" w:rsidR="00193493" w:rsidRDefault="00193493" w:rsidP="00D14567">
            <w:pPr>
              <w:widowControl w:val="0"/>
              <w:spacing w:after="240"/>
              <w:jc w:val="center"/>
            </w:pPr>
            <w:r>
              <w:t xml:space="preserve">330 </w:t>
            </w:r>
          </w:p>
          <w:p w14:paraId="05B0B613" w14:textId="77777777" w:rsidR="00193493" w:rsidRDefault="00193493" w:rsidP="00D14567">
            <w:pPr>
              <w:widowControl w:val="0"/>
              <w:jc w:val="center"/>
            </w:pPr>
            <w:r>
              <w:rPr>
                <w:noProof/>
                <w:lang w:val="es-AR" w:eastAsia="es-AR"/>
              </w:rPr>
              <w:drawing>
                <wp:inline distT="0" distB="0" distL="0" distR="0" wp14:anchorId="25146725" wp14:editId="1AC5B77B">
                  <wp:extent cx="6350" cy="6350"/>
                  <wp:effectExtent l="0" t="0" r="0" b="0"/>
                  <wp:docPr id="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
                          <a:srcRect/>
                          <a:stretch>
                            <a:fillRect/>
                          </a:stretch>
                        </pic:blipFill>
                        <pic:spPr>
                          <a:xfrm>
                            <a:off x="0" y="0"/>
                            <a:ext cx="6350" cy="6350"/>
                          </a:xfrm>
                          <a:prstGeom prst="rect">
                            <a:avLst/>
                          </a:prstGeom>
                          <a:ln/>
                        </pic:spPr>
                      </pic:pic>
                    </a:graphicData>
                  </a:graphic>
                </wp:inline>
              </w:drawing>
            </w:r>
            <w:r>
              <w:t xml:space="preserve"> </w:t>
            </w:r>
            <w:r>
              <w:rPr>
                <w:noProof/>
                <w:lang w:val="es-AR" w:eastAsia="es-AR"/>
              </w:rPr>
              <w:drawing>
                <wp:inline distT="0" distB="0" distL="0" distR="0" wp14:anchorId="2E1CB6A3" wp14:editId="1E975399">
                  <wp:extent cx="6350" cy="6350"/>
                  <wp:effectExtent l="0" t="0" r="0" b="0"/>
                  <wp:docPr id="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
                          <a:srcRect/>
                          <a:stretch>
                            <a:fillRect/>
                          </a:stretch>
                        </pic:blipFill>
                        <pic:spPr>
                          <a:xfrm>
                            <a:off x="0" y="0"/>
                            <a:ext cx="6350" cy="6350"/>
                          </a:xfrm>
                          <a:prstGeom prst="rect">
                            <a:avLst/>
                          </a:prstGeom>
                          <a:ln/>
                        </pic:spPr>
                      </pic:pic>
                    </a:graphicData>
                  </a:graphic>
                </wp:inline>
              </w:drawing>
            </w:r>
            <w:r>
              <w:t xml:space="preserve"> </w:t>
            </w:r>
          </w:p>
        </w:tc>
        <w:tc>
          <w:tcPr>
            <w:tcW w:w="155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6745AB6D" w14:textId="77777777" w:rsidR="00193493" w:rsidRDefault="00193493" w:rsidP="00D14567">
            <w:pPr>
              <w:widowControl w:val="0"/>
              <w:jc w:val="center"/>
            </w:pPr>
            <w:r>
              <w:rPr>
                <w:noProof/>
                <w:lang w:val="es-AR" w:eastAsia="es-AR"/>
              </w:rPr>
              <w:drawing>
                <wp:inline distT="0" distB="0" distL="0" distR="0" wp14:anchorId="2E6ED9E4" wp14:editId="6DA9DA57">
                  <wp:extent cx="6350" cy="6350"/>
                  <wp:effectExtent l="0" t="0" r="0" b="0"/>
                  <wp:docPr id="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8"/>
                          <a:srcRect/>
                          <a:stretch>
                            <a:fillRect/>
                          </a:stretch>
                        </pic:blipFill>
                        <pic:spPr>
                          <a:xfrm>
                            <a:off x="0" y="0"/>
                            <a:ext cx="6350" cy="6350"/>
                          </a:xfrm>
                          <a:prstGeom prst="rect">
                            <a:avLst/>
                          </a:prstGeom>
                          <a:ln/>
                        </pic:spPr>
                      </pic:pic>
                    </a:graphicData>
                  </a:graphic>
                </wp:inline>
              </w:drawing>
            </w:r>
          </w:p>
          <w:p w14:paraId="76CE5B19" w14:textId="77777777" w:rsidR="00193493" w:rsidRDefault="00193493" w:rsidP="00D14567">
            <w:pPr>
              <w:widowControl w:val="0"/>
              <w:spacing w:after="240"/>
              <w:jc w:val="center"/>
            </w:pPr>
            <w:r>
              <w:t xml:space="preserve">480 </w:t>
            </w:r>
          </w:p>
          <w:p w14:paraId="6589BA80" w14:textId="77777777" w:rsidR="00193493" w:rsidRDefault="00193493" w:rsidP="00D14567">
            <w:pPr>
              <w:widowControl w:val="0"/>
              <w:jc w:val="center"/>
            </w:pPr>
            <w:r>
              <w:rPr>
                <w:noProof/>
                <w:lang w:val="es-AR" w:eastAsia="es-AR"/>
              </w:rPr>
              <w:drawing>
                <wp:inline distT="0" distB="0" distL="0" distR="0" wp14:anchorId="282A25A1" wp14:editId="73F26C39">
                  <wp:extent cx="6350" cy="6350"/>
                  <wp:effectExtent l="0" t="0" r="0" b="0"/>
                  <wp:docPr id="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8"/>
                          <a:srcRect/>
                          <a:stretch>
                            <a:fillRect/>
                          </a:stretch>
                        </pic:blipFill>
                        <pic:spPr>
                          <a:xfrm>
                            <a:off x="0" y="0"/>
                            <a:ext cx="6350" cy="6350"/>
                          </a:xfrm>
                          <a:prstGeom prst="rect">
                            <a:avLst/>
                          </a:prstGeom>
                          <a:ln/>
                        </pic:spPr>
                      </pic:pic>
                    </a:graphicData>
                  </a:graphic>
                </wp:inline>
              </w:drawing>
            </w:r>
            <w:r>
              <w:t xml:space="preserve"> </w:t>
            </w:r>
          </w:p>
        </w:tc>
        <w:tc>
          <w:tcPr>
            <w:tcW w:w="224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6FC4BA68" w14:textId="77777777" w:rsidR="00193493" w:rsidRDefault="00193493" w:rsidP="00D14567">
            <w:pPr>
              <w:widowControl w:val="0"/>
              <w:spacing w:after="240"/>
              <w:jc w:val="center"/>
            </w:pPr>
            <w:r>
              <w:t xml:space="preserve">660 </w:t>
            </w:r>
          </w:p>
        </w:tc>
      </w:tr>
    </w:tbl>
    <w:p w14:paraId="74C5FF89" w14:textId="77777777" w:rsidR="00193493" w:rsidRDefault="00193493" w:rsidP="00193493">
      <w:pPr>
        <w:widowControl w:val="0"/>
        <w:spacing w:after="240"/>
      </w:pPr>
      <w:r>
        <w:rPr>
          <w:vertAlign w:val="superscript"/>
        </w:rPr>
        <w:t>1</w:t>
      </w:r>
      <w:r>
        <w:t xml:space="preserve">Socios/as de ADBiA con cuota al día. Se deberá presentar comprobante </w:t>
      </w:r>
    </w:p>
    <w:p w14:paraId="6AE90DD3" w14:textId="77777777" w:rsidR="00193493" w:rsidRDefault="00193493" w:rsidP="00193493">
      <w:pPr>
        <w:widowControl w:val="0"/>
        <w:spacing w:after="240"/>
      </w:pPr>
      <w:r>
        <w:rPr>
          <w:vertAlign w:val="superscript"/>
        </w:rPr>
        <w:t>2</w:t>
      </w:r>
      <w:r>
        <w:t xml:space="preserve">Socios/as de otras asociaciones de docentes/investigadores/as de ciencias naturales de Iberoamérica con la cuota al día - se deberá presentar comprobante (APFA - ADEQRA - ABRAPEC - </w:t>
      </w:r>
      <w:proofErr w:type="spellStart"/>
      <w:r>
        <w:t>EDUCyT</w:t>
      </w:r>
      <w:proofErr w:type="spellEnd"/>
      <w:r>
        <w:t xml:space="preserve">, APICE, AIA - CTS) </w:t>
      </w:r>
    </w:p>
    <w:p w14:paraId="5B80029B" w14:textId="6D90678F" w:rsidR="00A52CB8" w:rsidRPr="00193493" w:rsidRDefault="00193493">
      <w:pPr>
        <w:widowControl w:val="0"/>
        <w:spacing w:after="240"/>
      </w:pPr>
      <w:r>
        <w:rPr>
          <w:vertAlign w:val="superscript"/>
        </w:rPr>
        <w:t>3</w:t>
      </w:r>
      <w:r>
        <w:t xml:space="preserve">Estudiantes de especializaciones, licenciaturas, maestrías y doctorados </w:t>
      </w:r>
      <w:r w:rsidR="00A85159">
        <w:t>vinculados con la</w:t>
      </w:r>
      <w:r>
        <w:t xml:space="preserve"> didáctica de las ciencias naturales. Se deberá presentar constancia que acredite tal condición.</w:t>
      </w:r>
    </w:p>
    <w:p w14:paraId="14AE3660" w14:textId="2DBA3495" w:rsidR="003A53EA" w:rsidRPr="00976D11" w:rsidRDefault="006465FE">
      <w:pPr>
        <w:widowControl w:val="0"/>
        <w:spacing w:after="240"/>
        <w:rPr>
          <w:b/>
          <w:sz w:val="32"/>
          <w:szCs w:val="32"/>
        </w:rPr>
      </w:pPr>
      <w:r w:rsidRPr="00976D11">
        <w:rPr>
          <w:b/>
          <w:sz w:val="32"/>
          <w:szCs w:val="32"/>
        </w:rPr>
        <w:t>Presentación de trabajos</w:t>
      </w:r>
      <w:r w:rsidR="00FB6DAF" w:rsidRPr="00976D11">
        <w:rPr>
          <w:b/>
          <w:sz w:val="32"/>
          <w:szCs w:val="32"/>
        </w:rPr>
        <w:t xml:space="preserve"> en formato comunicación oral o póster</w:t>
      </w:r>
      <w:r w:rsidRPr="00976D11">
        <w:rPr>
          <w:b/>
          <w:sz w:val="32"/>
          <w:szCs w:val="32"/>
        </w:rPr>
        <w:t xml:space="preserve"> (para los ejes de los dos eventos): </w:t>
      </w:r>
    </w:p>
    <w:p w14:paraId="15153706" w14:textId="5A5C8326" w:rsidR="00EC4BDA" w:rsidRPr="00193493" w:rsidRDefault="00193493" w:rsidP="00EC4BDA">
      <w:pPr>
        <w:widowControl w:val="0"/>
        <w:spacing w:after="240"/>
        <w:rPr>
          <w:b/>
          <w:sz w:val="28"/>
          <w:szCs w:val="28"/>
          <w:lang w:val="es-AR"/>
        </w:rPr>
      </w:pPr>
      <w:r>
        <w:rPr>
          <w:b/>
          <w:bCs/>
          <w:i/>
          <w:iCs/>
          <w:sz w:val="28"/>
          <w:szCs w:val="28"/>
          <w:lang w:val="es-AR"/>
        </w:rPr>
        <w:t xml:space="preserve">Para las </w:t>
      </w:r>
      <w:r w:rsidR="00EC4BDA" w:rsidRPr="00EC4BDA">
        <w:rPr>
          <w:rFonts w:hint="eastAsia"/>
          <w:b/>
          <w:bCs/>
          <w:i/>
          <w:iCs/>
          <w:sz w:val="28"/>
          <w:szCs w:val="28"/>
          <w:lang w:val="es-AR"/>
        </w:rPr>
        <w:t>XIII Jornadas Nacionales – VIII Congreso Internacional de Enseñanza de la Biología</w:t>
      </w:r>
      <w:r>
        <w:rPr>
          <w:b/>
          <w:bCs/>
          <w:i/>
          <w:iCs/>
          <w:sz w:val="28"/>
          <w:szCs w:val="28"/>
          <w:lang w:val="es-AR"/>
        </w:rPr>
        <w:t>:</w:t>
      </w:r>
      <w:r w:rsidR="00EC4BDA" w:rsidRPr="00EC4BDA">
        <w:rPr>
          <w:b/>
          <w:sz w:val="28"/>
          <w:szCs w:val="28"/>
          <w:lang w:val="es-AR"/>
        </w:rPr>
        <w:t xml:space="preserve"> </w:t>
      </w:r>
      <w:hyperlink r:id="rId9" w:tgtFrame="_blank" w:history="1">
        <w:r w:rsidR="00EC4BDA" w:rsidRPr="00EC4BDA">
          <w:rPr>
            <w:rStyle w:val="Hipervnculo"/>
            <w:b/>
            <w:sz w:val="28"/>
            <w:szCs w:val="28"/>
            <w:lang w:val="es-AR"/>
          </w:rPr>
          <w:t>http://adbia.org.ar/congresos/index.php/JNEB2018/jneb2018</w:t>
        </w:r>
      </w:hyperlink>
    </w:p>
    <w:p w14:paraId="69EC915B" w14:textId="577533A0" w:rsidR="00EC4BDA" w:rsidRPr="00EC4BDA" w:rsidRDefault="008B7D71" w:rsidP="00EC4BDA">
      <w:pPr>
        <w:widowControl w:val="0"/>
        <w:spacing w:after="240"/>
        <w:rPr>
          <w:b/>
          <w:sz w:val="28"/>
          <w:szCs w:val="28"/>
        </w:rPr>
      </w:pPr>
      <w:r>
        <w:rPr>
          <w:b/>
          <w:noProof/>
          <w:sz w:val="28"/>
          <w:szCs w:val="28"/>
          <w:lang w:val="es-AR" w:eastAsia="es-AR"/>
        </w:rPr>
        <mc:AlternateContent>
          <mc:Choice Requires="wps">
            <w:drawing>
              <wp:anchor distT="0" distB="0" distL="114300" distR="114300" simplePos="0" relativeHeight="251660800" behindDoc="0" locked="0" layoutInCell="1" allowOverlap="1" wp14:anchorId="6F066331" wp14:editId="06FC297B">
                <wp:simplePos x="0" y="0"/>
                <wp:positionH relativeFrom="column">
                  <wp:posOffset>-429895</wp:posOffset>
                </wp:positionH>
                <wp:positionV relativeFrom="paragraph">
                  <wp:posOffset>474980</wp:posOffset>
                </wp:positionV>
                <wp:extent cx="6644640" cy="2570480"/>
                <wp:effectExtent l="0" t="0" r="10160" b="7620"/>
                <wp:wrapNone/>
                <wp:docPr id="11" name="Cuadro de texto 11"/>
                <wp:cNvGraphicFramePr/>
                <a:graphic xmlns:a="http://schemas.openxmlformats.org/drawingml/2006/main">
                  <a:graphicData uri="http://schemas.microsoft.com/office/word/2010/wordprocessingShape">
                    <wps:wsp>
                      <wps:cNvSpPr txBox="1"/>
                      <wps:spPr>
                        <a:xfrm>
                          <a:off x="0" y="0"/>
                          <a:ext cx="6644640" cy="2570480"/>
                        </a:xfrm>
                        <a:prstGeom prst="rect">
                          <a:avLst/>
                        </a:prstGeom>
                        <a:solidFill>
                          <a:schemeClr val="accent3">
                            <a:lumMod val="60000"/>
                            <a:lumOff val="40000"/>
                          </a:schemeClr>
                        </a:solidFill>
                        <a:ln w="6350">
                          <a:solidFill>
                            <a:prstClr val="black"/>
                          </a:solidFill>
                        </a:ln>
                      </wps:spPr>
                      <wps:txbx>
                        <w:txbxContent>
                          <w:p w14:paraId="3ED9C759" w14:textId="77777777" w:rsidR="00A52CB8" w:rsidRDefault="00A52CB8" w:rsidP="00A52CB8">
                            <w:pPr>
                              <w:widowControl w:val="0"/>
                              <w:spacing w:after="240"/>
                              <w:rPr>
                                <w:b/>
                                <w:sz w:val="28"/>
                                <w:szCs w:val="28"/>
                                <w:lang w:val="es-AR"/>
                              </w:rPr>
                            </w:pPr>
                            <w:r>
                              <w:rPr>
                                <w:b/>
                                <w:sz w:val="28"/>
                                <w:szCs w:val="28"/>
                                <w:lang w:val="es-AR"/>
                              </w:rPr>
                              <w:t>IMPORTANTE</w:t>
                            </w:r>
                          </w:p>
                          <w:p w14:paraId="43C17E18" w14:textId="77777777" w:rsidR="00A52CB8" w:rsidRPr="00EC4BDA" w:rsidRDefault="00A52CB8" w:rsidP="00A52CB8">
                            <w:pPr>
                              <w:pStyle w:val="Prrafodelista"/>
                              <w:widowControl w:val="0"/>
                              <w:numPr>
                                <w:ilvl w:val="0"/>
                                <w:numId w:val="8"/>
                              </w:numPr>
                              <w:spacing w:after="240"/>
                              <w:rPr>
                                <w:b/>
                                <w:sz w:val="28"/>
                                <w:szCs w:val="28"/>
                                <w:lang w:val="es-AR"/>
                              </w:rPr>
                            </w:pPr>
                            <w:r w:rsidRPr="00EC4BDA">
                              <w:rPr>
                                <w:b/>
                                <w:sz w:val="28"/>
                                <w:szCs w:val="28"/>
                                <w:lang w:val="es-AR"/>
                              </w:rPr>
                              <w:t>Cada página corresponde al evento al que desee enviar su trabajo</w:t>
                            </w:r>
                            <w:r>
                              <w:rPr>
                                <w:b/>
                                <w:sz w:val="28"/>
                                <w:szCs w:val="28"/>
                                <w:lang w:val="es-AR"/>
                              </w:rPr>
                              <w:t>.</w:t>
                            </w:r>
                          </w:p>
                          <w:p w14:paraId="710F339C" w14:textId="77777777" w:rsidR="00A52CB8" w:rsidRDefault="00A52CB8" w:rsidP="00A52CB8">
                            <w:pPr>
                              <w:pStyle w:val="Prrafodelista"/>
                              <w:widowControl w:val="0"/>
                              <w:numPr>
                                <w:ilvl w:val="0"/>
                                <w:numId w:val="8"/>
                              </w:numPr>
                              <w:spacing w:after="240"/>
                              <w:rPr>
                                <w:b/>
                                <w:sz w:val="28"/>
                                <w:szCs w:val="28"/>
                                <w:lang w:val="es-AR"/>
                              </w:rPr>
                            </w:pPr>
                            <w:r w:rsidRPr="00EC4BDA">
                              <w:rPr>
                                <w:b/>
                                <w:sz w:val="28"/>
                                <w:szCs w:val="28"/>
                                <w:lang w:val="es-AR"/>
                              </w:rPr>
                              <w:t>No puede enviar el mismo trabajo a los dos eventos</w:t>
                            </w:r>
                            <w:r>
                              <w:rPr>
                                <w:b/>
                                <w:sz w:val="28"/>
                                <w:szCs w:val="28"/>
                                <w:lang w:val="es-AR"/>
                              </w:rPr>
                              <w:t>. Si desea enviar trabajos a ambos congresos, deben ser diferentes.</w:t>
                            </w:r>
                          </w:p>
                          <w:p w14:paraId="6F3BE027" w14:textId="282035D8" w:rsidR="00A52CB8" w:rsidRDefault="00A52CB8" w:rsidP="00A52CB8">
                            <w:pPr>
                              <w:pStyle w:val="Prrafodelista"/>
                              <w:widowControl w:val="0"/>
                              <w:numPr>
                                <w:ilvl w:val="0"/>
                                <w:numId w:val="8"/>
                              </w:numPr>
                              <w:spacing w:after="240"/>
                              <w:rPr>
                                <w:b/>
                                <w:sz w:val="28"/>
                                <w:szCs w:val="28"/>
                                <w:lang w:val="es-AR"/>
                              </w:rPr>
                            </w:pPr>
                            <w:r>
                              <w:rPr>
                                <w:b/>
                                <w:sz w:val="28"/>
                                <w:szCs w:val="28"/>
                                <w:lang w:val="es-AR"/>
                              </w:rPr>
                              <w:t>Los trabajos deben ser originales, es decir, no deben haber sido presentados en otros congresos y deben ser inéditos.</w:t>
                            </w:r>
                          </w:p>
                          <w:p w14:paraId="76BE76E8" w14:textId="72D85C98" w:rsidR="008B7D71" w:rsidRDefault="008B7D71" w:rsidP="00A52CB8">
                            <w:pPr>
                              <w:pStyle w:val="Prrafodelista"/>
                              <w:widowControl w:val="0"/>
                              <w:numPr>
                                <w:ilvl w:val="0"/>
                                <w:numId w:val="8"/>
                              </w:numPr>
                              <w:spacing w:after="240"/>
                              <w:rPr>
                                <w:b/>
                                <w:sz w:val="28"/>
                                <w:szCs w:val="28"/>
                                <w:lang w:val="es-AR"/>
                              </w:rPr>
                            </w:pPr>
                            <w:r>
                              <w:rPr>
                                <w:b/>
                                <w:sz w:val="28"/>
                                <w:szCs w:val="28"/>
                                <w:lang w:val="es-AR"/>
                              </w:rPr>
                              <w:t>Un autor puede figurar como máximo en tres contribuciones</w:t>
                            </w:r>
                            <w:r w:rsidR="00253C24">
                              <w:rPr>
                                <w:b/>
                                <w:sz w:val="28"/>
                                <w:szCs w:val="28"/>
                                <w:lang w:val="es-AR"/>
                              </w:rPr>
                              <w:t>,cualquiera</w:t>
                            </w:r>
                            <w:r w:rsidR="00692CFA">
                              <w:rPr>
                                <w:b/>
                                <w:sz w:val="28"/>
                                <w:szCs w:val="28"/>
                                <w:lang w:val="es-AR"/>
                              </w:rPr>
                              <w:t xml:space="preserve"> sea su orden de aparición en la autoría conjunta (en total, para los dos eventos)</w:t>
                            </w:r>
                            <w:r>
                              <w:rPr>
                                <w:b/>
                                <w:sz w:val="28"/>
                                <w:szCs w:val="28"/>
                                <w:lang w:val="es-AR"/>
                              </w:rPr>
                              <w:t>.</w:t>
                            </w:r>
                          </w:p>
                          <w:p w14:paraId="5FE4B088" w14:textId="12CFF81A" w:rsidR="00193493" w:rsidRPr="00692CFA" w:rsidRDefault="00193493" w:rsidP="00193493">
                            <w:pPr>
                              <w:pStyle w:val="Prrafodelista"/>
                              <w:widowControl w:val="0"/>
                              <w:spacing w:after="240"/>
                              <w:rPr>
                                <w:sz w:val="28"/>
                                <w:szCs w:val="28"/>
                              </w:rPr>
                            </w:pPr>
                            <w:r w:rsidRPr="00692CFA">
                              <w:rPr>
                                <w:sz w:val="28"/>
                                <w:szCs w:val="28"/>
                              </w:rPr>
                              <w:t xml:space="preserve">Fecha límite de envíos de trabajos para comunicación oral o póster: </w:t>
                            </w:r>
                          </w:p>
                          <w:p w14:paraId="63553968" w14:textId="77777777" w:rsidR="00193493" w:rsidRPr="00193493" w:rsidRDefault="00193493" w:rsidP="00193493">
                            <w:pPr>
                              <w:pStyle w:val="Prrafodelista"/>
                              <w:widowControl w:val="0"/>
                              <w:spacing w:after="240"/>
                              <w:rPr>
                                <w:b/>
                                <w:sz w:val="32"/>
                                <w:szCs w:val="32"/>
                              </w:rPr>
                            </w:pPr>
                            <w:r w:rsidRPr="00692CFA">
                              <w:rPr>
                                <w:b/>
                                <w:sz w:val="28"/>
                                <w:szCs w:val="28"/>
                              </w:rPr>
                              <w:t>31 de Marzo de 2018</w:t>
                            </w:r>
                            <w:r w:rsidRPr="00193493">
                              <w:rPr>
                                <w:b/>
                                <w:sz w:val="32"/>
                                <w:szCs w:val="32"/>
                              </w:rPr>
                              <w:t xml:space="preserve">. </w:t>
                            </w:r>
                          </w:p>
                          <w:p w14:paraId="09D0EEDF" w14:textId="77777777" w:rsidR="00193493" w:rsidRPr="00193493" w:rsidRDefault="00193493" w:rsidP="00193493">
                            <w:pPr>
                              <w:widowControl w:val="0"/>
                              <w:spacing w:after="240"/>
                              <w:rPr>
                                <w:b/>
                                <w:sz w:val="28"/>
                                <w:szCs w:val="28"/>
                                <w:lang w:val="es-AR"/>
                              </w:rPr>
                            </w:pPr>
                          </w:p>
                          <w:p w14:paraId="4A56C4DE" w14:textId="77777777" w:rsidR="002C578A" w:rsidRPr="00A52CB8" w:rsidRDefault="002C578A">
                            <w:pPr>
                              <w:rPr>
                                <w:color w:val="92D050"/>
                                <w:lang w:val="es-A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F066331" id="_x0000_t202" coordsize="21600,21600" o:spt="202" path="m,l,21600r21600,l21600,xe">
                <v:stroke joinstyle="miter"/>
                <v:path gradientshapeok="t" o:connecttype="rect"/>
              </v:shapetype>
              <v:shape id="Cuadro de texto 11" o:spid="_x0000_s1026" type="#_x0000_t202" style="position:absolute;margin-left:-33.85pt;margin-top:37.4pt;width:523.2pt;height:202.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" fillcolor="#c2d69b [1942]" strokeweight=".5pt">
                <v:textbox>
                  <w:txbxContent>
                    <w:p w14:paraId="3ED9C759" w14:textId="77777777" w:rsidR="00A52CB8" w:rsidRDefault="00A52CB8" w:rsidP="00A52CB8">
                      <w:pPr>
                        <w:widowControl w:val="0"/>
                        <w:spacing w:after="240"/>
                        <w:rPr>
                          <w:b/>
                          <w:sz w:val="28"/>
                          <w:szCs w:val="28"/>
                          <w:lang w:val="es-AR"/>
                        </w:rPr>
                      </w:pPr>
                      <w:r>
                        <w:rPr>
                          <w:b/>
                          <w:sz w:val="28"/>
                          <w:szCs w:val="28"/>
                          <w:lang w:val="es-AR"/>
                        </w:rPr>
                        <w:t>IMPORTANTE</w:t>
                      </w:r>
                    </w:p>
                    <w:p w14:paraId="43C17E18" w14:textId="77777777" w:rsidR="00A52CB8" w:rsidRPr="00EC4BDA" w:rsidRDefault="00A52CB8" w:rsidP="00A52CB8">
                      <w:pPr>
                        <w:pStyle w:val="Prrafodelista"/>
                        <w:widowControl w:val="0"/>
                        <w:numPr>
                          <w:ilvl w:val="0"/>
                          <w:numId w:val="8"/>
                        </w:numPr>
                        <w:spacing w:after="240"/>
                        <w:rPr>
                          <w:b/>
                          <w:sz w:val="28"/>
                          <w:szCs w:val="28"/>
                          <w:lang w:val="es-AR"/>
                        </w:rPr>
                      </w:pPr>
                      <w:r w:rsidRPr="00EC4BDA">
                        <w:rPr>
                          <w:b/>
                          <w:sz w:val="28"/>
                          <w:szCs w:val="28"/>
                          <w:lang w:val="es-AR"/>
                        </w:rPr>
                        <w:t>Cada página corresponde al evento al que desee enviar su trabajo</w:t>
                      </w:r>
                      <w:r>
                        <w:rPr>
                          <w:b/>
                          <w:sz w:val="28"/>
                          <w:szCs w:val="28"/>
                          <w:lang w:val="es-AR"/>
                        </w:rPr>
                        <w:t>.</w:t>
                      </w:r>
                    </w:p>
                    <w:p w14:paraId="710F339C" w14:textId="77777777" w:rsidR="00A52CB8" w:rsidRDefault="00A52CB8" w:rsidP="00A52CB8">
                      <w:pPr>
                        <w:pStyle w:val="Prrafodelista"/>
                        <w:widowControl w:val="0"/>
                        <w:numPr>
                          <w:ilvl w:val="0"/>
                          <w:numId w:val="8"/>
                        </w:numPr>
                        <w:spacing w:after="240"/>
                        <w:rPr>
                          <w:b/>
                          <w:sz w:val="28"/>
                          <w:szCs w:val="28"/>
                          <w:lang w:val="es-AR"/>
                        </w:rPr>
                      </w:pPr>
                      <w:r w:rsidRPr="00EC4BDA">
                        <w:rPr>
                          <w:b/>
                          <w:sz w:val="28"/>
                          <w:szCs w:val="28"/>
                          <w:lang w:val="es-AR"/>
                        </w:rPr>
                        <w:t>No puede enviar el mismo trabajo a los dos eventos</w:t>
                      </w:r>
                      <w:r>
                        <w:rPr>
                          <w:b/>
                          <w:sz w:val="28"/>
                          <w:szCs w:val="28"/>
                          <w:lang w:val="es-AR"/>
                        </w:rPr>
                        <w:t>. Si desea enviar trabajos a ambos congresos, deben ser diferentes.</w:t>
                      </w:r>
                    </w:p>
                    <w:p w14:paraId="6F3BE027" w14:textId="282035D8" w:rsidR="00A52CB8" w:rsidRDefault="00A52CB8" w:rsidP="00A52CB8">
                      <w:pPr>
                        <w:pStyle w:val="Prrafodelista"/>
                        <w:widowControl w:val="0"/>
                        <w:numPr>
                          <w:ilvl w:val="0"/>
                          <w:numId w:val="8"/>
                        </w:numPr>
                        <w:spacing w:after="240"/>
                        <w:rPr>
                          <w:b/>
                          <w:sz w:val="28"/>
                          <w:szCs w:val="28"/>
                          <w:lang w:val="es-AR"/>
                        </w:rPr>
                      </w:pPr>
                      <w:r>
                        <w:rPr>
                          <w:b/>
                          <w:sz w:val="28"/>
                          <w:szCs w:val="28"/>
                          <w:lang w:val="es-AR"/>
                        </w:rPr>
                        <w:t>Los trabajos deben ser originales, es decir, no deben haber sido presentados en otros congresos y deben ser inéditos.</w:t>
                      </w:r>
                    </w:p>
                    <w:p w14:paraId="76BE76E8" w14:textId="72D85C98" w:rsidR="008B7D71" w:rsidRDefault="008B7D71" w:rsidP="00A52CB8">
                      <w:pPr>
                        <w:pStyle w:val="Prrafodelista"/>
                        <w:widowControl w:val="0"/>
                        <w:numPr>
                          <w:ilvl w:val="0"/>
                          <w:numId w:val="8"/>
                        </w:numPr>
                        <w:spacing w:after="240"/>
                        <w:rPr>
                          <w:b/>
                          <w:sz w:val="28"/>
                          <w:szCs w:val="28"/>
                          <w:lang w:val="es-AR"/>
                        </w:rPr>
                      </w:pPr>
                      <w:r>
                        <w:rPr>
                          <w:b/>
                          <w:sz w:val="28"/>
                          <w:szCs w:val="28"/>
                          <w:lang w:val="es-AR"/>
                        </w:rPr>
                        <w:t>Un autor puede figurar como máximo en tres contribuciones</w:t>
                      </w:r>
                      <w:r w:rsidR="00253C24">
                        <w:rPr>
                          <w:b/>
                          <w:sz w:val="28"/>
                          <w:szCs w:val="28"/>
                          <w:lang w:val="es-AR"/>
                        </w:rPr>
                        <w:t>,cualquiera</w:t>
                      </w:r>
                      <w:r w:rsidR="00692CFA">
                        <w:rPr>
                          <w:b/>
                          <w:sz w:val="28"/>
                          <w:szCs w:val="28"/>
                          <w:lang w:val="es-AR"/>
                        </w:rPr>
                        <w:t xml:space="preserve"> sea su orden de aparición en la autoría conjunta (en total, para los dos eventos)</w:t>
                      </w:r>
                      <w:r>
                        <w:rPr>
                          <w:b/>
                          <w:sz w:val="28"/>
                          <w:szCs w:val="28"/>
                          <w:lang w:val="es-AR"/>
                        </w:rPr>
                        <w:t>.</w:t>
                      </w:r>
                    </w:p>
                    <w:p w14:paraId="5FE4B088" w14:textId="12CFF81A" w:rsidR="00193493" w:rsidRPr="00692CFA" w:rsidRDefault="00193493" w:rsidP="00193493">
                      <w:pPr>
                        <w:pStyle w:val="Prrafodelista"/>
                        <w:widowControl w:val="0"/>
                        <w:spacing w:after="240"/>
                        <w:rPr>
                          <w:sz w:val="28"/>
                          <w:szCs w:val="28"/>
                        </w:rPr>
                      </w:pPr>
                      <w:r w:rsidRPr="00692CFA">
                        <w:rPr>
                          <w:sz w:val="28"/>
                          <w:szCs w:val="28"/>
                        </w:rPr>
                        <w:t xml:space="preserve">Fecha límite de envíos de trabajos para comunicación oral o póster: </w:t>
                      </w:r>
                    </w:p>
                    <w:p w14:paraId="63553968" w14:textId="77777777" w:rsidR="00193493" w:rsidRPr="00193493" w:rsidRDefault="00193493" w:rsidP="00193493">
                      <w:pPr>
                        <w:pStyle w:val="Prrafodelista"/>
                        <w:widowControl w:val="0"/>
                        <w:spacing w:after="240"/>
                        <w:rPr>
                          <w:b/>
                          <w:sz w:val="32"/>
                          <w:szCs w:val="32"/>
                        </w:rPr>
                      </w:pPr>
                      <w:r w:rsidRPr="00692CFA">
                        <w:rPr>
                          <w:b/>
                          <w:sz w:val="28"/>
                          <w:szCs w:val="28"/>
                        </w:rPr>
                        <w:t xml:space="preserve">31 de </w:t>
                      </w:r>
                      <w:proofErr w:type="gramStart"/>
                      <w:r w:rsidRPr="00692CFA">
                        <w:rPr>
                          <w:b/>
                          <w:sz w:val="28"/>
                          <w:szCs w:val="28"/>
                        </w:rPr>
                        <w:t>Marzo</w:t>
                      </w:r>
                      <w:proofErr w:type="gramEnd"/>
                      <w:r w:rsidRPr="00692CFA">
                        <w:rPr>
                          <w:b/>
                          <w:sz w:val="28"/>
                          <w:szCs w:val="28"/>
                        </w:rPr>
                        <w:t xml:space="preserve"> de 2018</w:t>
                      </w:r>
                      <w:r w:rsidRPr="00193493">
                        <w:rPr>
                          <w:b/>
                          <w:sz w:val="32"/>
                          <w:szCs w:val="32"/>
                        </w:rPr>
                        <w:t xml:space="preserve">. </w:t>
                      </w:r>
                    </w:p>
                    <w:p w14:paraId="09D0EEDF" w14:textId="77777777" w:rsidR="00193493" w:rsidRPr="00193493" w:rsidRDefault="00193493" w:rsidP="00193493">
                      <w:pPr>
                        <w:widowControl w:val="0"/>
                        <w:spacing w:after="240"/>
                        <w:rPr>
                          <w:b/>
                          <w:sz w:val="28"/>
                          <w:szCs w:val="28"/>
                          <w:lang w:val="es-AR"/>
                        </w:rPr>
                      </w:pPr>
                    </w:p>
                    <w:p w14:paraId="4A56C4DE" w14:textId="77777777" w:rsidR="002C578A" w:rsidRPr="00A52CB8" w:rsidRDefault="002C578A">
                      <w:pPr>
                        <w:rPr>
                          <w:color w:val="92D050"/>
                          <w:lang w:val="es-AR"/>
                        </w:rPr>
                      </w:pPr>
                    </w:p>
                  </w:txbxContent>
                </v:textbox>
              </v:shape>
            </w:pict>
          </mc:Fallback>
        </mc:AlternateContent>
      </w:r>
      <w:r w:rsidR="00193493">
        <w:rPr>
          <w:b/>
          <w:bCs/>
          <w:i/>
          <w:iCs/>
          <w:sz w:val="28"/>
          <w:szCs w:val="28"/>
        </w:rPr>
        <w:t xml:space="preserve">Para el </w:t>
      </w:r>
      <w:r w:rsidR="00EC4BDA" w:rsidRPr="00EC4BDA">
        <w:rPr>
          <w:rFonts w:hint="eastAsia"/>
          <w:b/>
          <w:bCs/>
          <w:i/>
          <w:iCs/>
          <w:sz w:val="28"/>
          <w:szCs w:val="28"/>
          <w:lang w:val="es-AR"/>
        </w:rPr>
        <w:t>VI Seminario Iberoamericano CTS y X Seminario CTS</w:t>
      </w:r>
      <w:r w:rsidR="00EC4BDA" w:rsidRPr="00EC4BDA">
        <w:rPr>
          <w:b/>
          <w:sz w:val="28"/>
          <w:szCs w:val="28"/>
          <w:lang w:val="es-AR"/>
        </w:rPr>
        <w:t xml:space="preserve"> </w:t>
      </w:r>
      <w:hyperlink r:id="rId10" w:tgtFrame="_blank" w:history="1">
        <w:r w:rsidR="00EC4BDA" w:rsidRPr="00EC4BDA">
          <w:rPr>
            <w:rStyle w:val="Hipervnculo"/>
            <w:b/>
            <w:sz w:val="28"/>
            <w:szCs w:val="28"/>
            <w:lang w:val="es-AR"/>
          </w:rPr>
          <w:t>http://adbia.org.ar/congresos/index.php/SIACTS/SIACTS</w:t>
        </w:r>
      </w:hyperlink>
    </w:p>
    <w:p w14:paraId="33914865" w14:textId="6EA5532F" w:rsidR="00EC4BDA" w:rsidRPr="00EC4BDA" w:rsidRDefault="00EC4BDA" w:rsidP="00EC4BDA">
      <w:pPr>
        <w:widowControl w:val="0"/>
        <w:spacing w:after="240"/>
        <w:rPr>
          <w:b/>
          <w:sz w:val="28"/>
          <w:szCs w:val="28"/>
          <w:lang w:val="es-AR"/>
        </w:rPr>
      </w:pPr>
    </w:p>
    <w:p w14:paraId="2C7EE265" w14:textId="3C93F419" w:rsidR="00FB6DAF" w:rsidRDefault="00FB6DAF">
      <w:pPr>
        <w:widowControl w:val="0"/>
        <w:spacing w:after="240"/>
        <w:rPr>
          <w:b/>
          <w:sz w:val="28"/>
          <w:szCs w:val="28"/>
          <w:lang w:val="es-AR"/>
        </w:rPr>
      </w:pPr>
    </w:p>
    <w:p w14:paraId="130838A7" w14:textId="270C5AE3" w:rsidR="00A52CB8" w:rsidRDefault="00A52CB8">
      <w:pPr>
        <w:widowControl w:val="0"/>
        <w:spacing w:after="240"/>
        <w:rPr>
          <w:b/>
          <w:sz w:val="28"/>
          <w:szCs w:val="28"/>
          <w:lang w:val="es-AR"/>
        </w:rPr>
      </w:pPr>
    </w:p>
    <w:p w14:paraId="5EAD0A67" w14:textId="65B90F72" w:rsidR="00A52CB8" w:rsidRDefault="00A52CB8">
      <w:pPr>
        <w:widowControl w:val="0"/>
        <w:spacing w:after="240"/>
        <w:rPr>
          <w:b/>
          <w:sz w:val="28"/>
          <w:szCs w:val="28"/>
          <w:lang w:val="es-AR"/>
        </w:rPr>
      </w:pPr>
    </w:p>
    <w:p w14:paraId="13314622" w14:textId="09141412" w:rsidR="00193493" w:rsidRDefault="00193493" w:rsidP="00976D11">
      <w:pPr>
        <w:widowControl w:val="0"/>
        <w:spacing w:after="240"/>
        <w:rPr>
          <w:b/>
          <w:sz w:val="32"/>
          <w:szCs w:val="32"/>
          <w:lang w:val="es-AR"/>
        </w:rPr>
      </w:pPr>
    </w:p>
    <w:p w14:paraId="181FC5D0" w14:textId="6A171944" w:rsidR="00976D11" w:rsidRPr="00193493" w:rsidRDefault="00976D11" w:rsidP="00976D11">
      <w:pPr>
        <w:widowControl w:val="0"/>
        <w:spacing w:after="240"/>
        <w:rPr>
          <w:b/>
          <w:sz w:val="32"/>
          <w:szCs w:val="32"/>
          <w:lang w:val="es-AR"/>
        </w:rPr>
      </w:pPr>
      <w:r w:rsidRPr="00193493">
        <w:rPr>
          <w:b/>
          <w:sz w:val="32"/>
          <w:szCs w:val="32"/>
          <w:lang w:val="es-AR"/>
        </w:rPr>
        <w:t>Convocatoria para la presentación de talleres</w:t>
      </w:r>
    </w:p>
    <w:p w14:paraId="271FC2CE" w14:textId="5B4C45D4" w:rsidR="00976D11" w:rsidRPr="00976D11" w:rsidRDefault="00976D11" w:rsidP="00976D11">
      <w:pPr>
        <w:widowControl w:val="0"/>
        <w:spacing w:after="240"/>
        <w:rPr>
          <w:b/>
          <w:sz w:val="28"/>
          <w:szCs w:val="28"/>
          <w:lang w:val="es-AR"/>
        </w:rPr>
      </w:pPr>
      <w:r w:rsidRPr="00976D11">
        <w:rPr>
          <w:b/>
          <w:sz w:val="28"/>
          <w:szCs w:val="28"/>
          <w:lang w:val="es-AR"/>
        </w:rPr>
        <w:lastRenderedPageBreak/>
        <w:t>Normas para la presentación de talleres</w:t>
      </w:r>
    </w:p>
    <w:p w14:paraId="088120FF" w14:textId="5C1C1151" w:rsidR="00976D11" w:rsidRPr="00976D11" w:rsidRDefault="00976D11" w:rsidP="00976D11">
      <w:pPr>
        <w:widowControl w:val="0"/>
        <w:spacing w:after="240"/>
        <w:rPr>
          <w:sz w:val="28"/>
          <w:szCs w:val="28"/>
          <w:lang w:val="es-AR"/>
        </w:rPr>
      </w:pPr>
      <w:r w:rsidRPr="00976D11">
        <w:rPr>
          <w:sz w:val="28"/>
          <w:szCs w:val="28"/>
          <w:lang w:val="es-AR"/>
        </w:rPr>
        <w:t>A continuación, se especifican los requisitos para que la pr</w:t>
      </w:r>
      <w:r w:rsidR="00812F5F">
        <w:rPr>
          <w:sz w:val="28"/>
          <w:szCs w:val="28"/>
          <w:lang w:val="es-AR"/>
        </w:rPr>
        <w:t>opuesta sea considerada por el C</w:t>
      </w:r>
      <w:r w:rsidRPr="00976D11">
        <w:rPr>
          <w:sz w:val="28"/>
          <w:szCs w:val="28"/>
          <w:lang w:val="es-AR"/>
        </w:rPr>
        <w:t xml:space="preserve">omité </w:t>
      </w:r>
      <w:r w:rsidR="00812F5F">
        <w:rPr>
          <w:sz w:val="28"/>
          <w:szCs w:val="28"/>
          <w:lang w:val="es-AR"/>
        </w:rPr>
        <w:t>O</w:t>
      </w:r>
      <w:r w:rsidRPr="00976D11">
        <w:rPr>
          <w:sz w:val="28"/>
          <w:szCs w:val="28"/>
          <w:lang w:val="es-AR"/>
        </w:rPr>
        <w:t>rganizador.</w:t>
      </w:r>
    </w:p>
    <w:p w14:paraId="5CDB870A" w14:textId="77777777" w:rsidR="00976D11" w:rsidRPr="00976D11" w:rsidRDefault="00976D11" w:rsidP="00976D11">
      <w:pPr>
        <w:widowControl w:val="0"/>
        <w:numPr>
          <w:ilvl w:val="0"/>
          <w:numId w:val="12"/>
        </w:numPr>
        <w:spacing w:after="240"/>
        <w:rPr>
          <w:sz w:val="28"/>
          <w:szCs w:val="28"/>
          <w:lang w:val="es-AR"/>
        </w:rPr>
      </w:pPr>
      <w:r w:rsidRPr="00976D11">
        <w:rPr>
          <w:sz w:val="28"/>
          <w:szCs w:val="28"/>
          <w:lang w:val="es-AR"/>
        </w:rPr>
        <w:t>La temática debe inscribirse en alguno/s de los ejes que contemplan los eventos convocantes.</w:t>
      </w:r>
    </w:p>
    <w:p w14:paraId="6CD87182" w14:textId="77777777" w:rsidR="00976D11" w:rsidRPr="00976D11" w:rsidRDefault="00976D11" w:rsidP="00976D11">
      <w:pPr>
        <w:widowControl w:val="0"/>
        <w:numPr>
          <w:ilvl w:val="0"/>
          <w:numId w:val="12"/>
        </w:numPr>
        <w:spacing w:after="240"/>
        <w:rPr>
          <w:sz w:val="28"/>
          <w:szCs w:val="28"/>
          <w:lang w:val="es-AR"/>
        </w:rPr>
      </w:pPr>
      <w:r w:rsidRPr="00976D11">
        <w:rPr>
          <w:sz w:val="28"/>
          <w:szCs w:val="28"/>
          <w:lang w:val="es-AR"/>
        </w:rPr>
        <w:t>El tiempo disponible para el desarrollo de cada taller es de dos horas y media como máximo.</w:t>
      </w:r>
    </w:p>
    <w:p w14:paraId="46877120" w14:textId="77777777" w:rsidR="00976D11" w:rsidRPr="00976D11" w:rsidRDefault="00976D11" w:rsidP="00976D11">
      <w:pPr>
        <w:widowControl w:val="0"/>
        <w:numPr>
          <w:ilvl w:val="0"/>
          <w:numId w:val="12"/>
        </w:numPr>
        <w:spacing w:after="240"/>
        <w:rPr>
          <w:sz w:val="28"/>
          <w:szCs w:val="28"/>
          <w:lang w:val="es-AR"/>
        </w:rPr>
      </w:pPr>
      <w:r w:rsidRPr="00976D11">
        <w:rPr>
          <w:sz w:val="28"/>
          <w:szCs w:val="28"/>
          <w:lang w:val="es-AR"/>
        </w:rPr>
        <w:t>En función de los tiempos y espacios previstos, se realizará una valoración y selección de las propuestas en relación a su relevancia y calidad didáctica, de la oferta disponible en función de cada eje y de las demandas de las profesoras y profesores en cuanto a temáticas preferidas (relevadas en las ediciones anteriores del Congreso ADBiA). En determinadas instancias, puede ser que se les solicite a las/los responsables del taller en cuestión la posibilidad de replicarlo en otro momento de la agenda, si es que el mismo ha tenido muchos inscriptos y ha quedado desbordado de público.</w:t>
      </w:r>
    </w:p>
    <w:p w14:paraId="550BBDDA" w14:textId="77777777" w:rsidR="00976D11" w:rsidRPr="00976D11" w:rsidRDefault="00976D11" w:rsidP="00976D11">
      <w:pPr>
        <w:widowControl w:val="0"/>
        <w:numPr>
          <w:ilvl w:val="0"/>
          <w:numId w:val="12"/>
        </w:numPr>
        <w:spacing w:after="240"/>
        <w:rPr>
          <w:sz w:val="28"/>
          <w:szCs w:val="28"/>
          <w:lang w:val="es-AR"/>
        </w:rPr>
      </w:pPr>
      <w:r w:rsidRPr="00976D11">
        <w:rPr>
          <w:sz w:val="28"/>
          <w:szCs w:val="28"/>
          <w:lang w:val="es-AR"/>
        </w:rPr>
        <w:t>La decisión del Comité Organizador en relación a los talleres aceptados será inapelable.</w:t>
      </w:r>
    </w:p>
    <w:p w14:paraId="325D66B0" w14:textId="1EBC8835" w:rsidR="00976D11" w:rsidRPr="00193493" w:rsidRDefault="00976D11" w:rsidP="00976D11">
      <w:pPr>
        <w:widowControl w:val="0"/>
        <w:numPr>
          <w:ilvl w:val="0"/>
          <w:numId w:val="12"/>
        </w:numPr>
        <w:spacing w:after="240"/>
        <w:rPr>
          <w:sz w:val="28"/>
          <w:szCs w:val="28"/>
          <w:lang w:val="es-AR"/>
        </w:rPr>
      </w:pPr>
      <w:r w:rsidRPr="00976D11">
        <w:rPr>
          <w:sz w:val="28"/>
          <w:szCs w:val="28"/>
          <w:lang w:val="es-AR"/>
        </w:rPr>
        <w:t xml:space="preserve">Los trabajos y anexos  deben ser enviados a la siguiente dirección de correo electrónico: </w:t>
      </w:r>
      <w:hyperlink r:id="rId11" w:history="1">
        <w:r w:rsidRPr="00976D11">
          <w:rPr>
            <w:rStyle w:val="Hipervnculo"/>
            <w:sz w:val="28"/>
            <w:szCs w:val="28"/>
            <w:lang w:val="es-AR"/>
          </w:rPr>
          <w:t>tallercongreso2018@gmail.com</w:t>
        </w:r>
      </w:hyperlink>
    </w:p>
    <w:p w14:paraId="44394EBF" w14:textId="1359AC46" w:rsidR="00976D11" w:rsidRPr="00FF2C28" w:rsidRDefault="00193493" w:rsidP="00FF2C28">
      <w:pPr>
        <w:widowControl w:val="0"/>
        <w:shd w:val="clear" w:color="auto" w:fill="FFC000"/>
        <w:spacing w:after="240"/>
        <w:rPr>
          <w:b/>
          <w:sz w:val="28"/>
          <w:szCs w:val="28"/>
          <w:lang w:val="es-AR"/>
        </w:rPr>
      </w:pPr>
      <w:r>
        <w:rPr>
          <w:sz w:val="28"/>
          <w:szCs w:val="28"/>
          <w:lang w:val="es-AR"/>
        </w:rPr>
        <w:t xml:space="preserve"> </w:t>
      </w:r>
      <w:r w:rsidRPr="00FF2C28">
        <w:rPr>
          <w:b/>
          <w:sz w:val="28"/>
          <w:szCs w:val="28"/>
          <w:lang w:val="es-AR"/>
        </w:rPr>
        <w:t>Fecha límite para el envío de propuestas para talleres:</w:t>
      </w:r>
      <w:r w:rsidR="00FF2C28" w:rsidRPr="00FF2C28">
        <w:rPr>
          <w:b/>
          <w:sz w:val="28"/>
          <w:szCs w:val="28"/>
          <w:lang w:val="es-AR"/>
        </w:rPr>
        <w:t xml:space="preserve"> 9 de abril de 2018</w:t>
      </w:r>
    </w:p>
    <w:p w14:paraId="7A26783A" w14:textId="77777777" w:rsidR="00FF2C28" w:rsidRDefault="00976D11" w:rsidP="00976D11">
      <w:pPr>
        <w:widowControl w:val="0"/>
        <w:spacing w:after="240"/>
        <w:rPr>
          <w:sz w:val="28"/>
          <w:szCs w:val="28"/>
          <w:lang w:val="es-AR"/>
        </w:rPr>
      </w:pPr>
      <w:r w:rsidRPr="00976D11">
        <w:rPr>
          <w:sz w:val="28"/>
          <w:szCs w:val="28"/>
          <w:lang w:val="es-AR"/>
        </w:rPr>
        <w:t xml:space="preserve"> </w:t>
      </w:r>
    </w:p>
    <w:p w14:paraId="658EC2EF" w14:textId="5C45BB12" w:rsidR="00976D11" w:rsidRPr="00976D11" w:rsidRDefault="00976D11" w:rsidP="00976D11">
      <w:pPr>
        <w:widowControl w:val="0"/>
        <w:spacing w:after="240"/>
        <w:rPr>
          <w:sz w:val="28"/>
          <w:szCs w:val="28"/>
          <w:lang w:val="es-AR"/>
        </w:rPr>
      </w:pPr>
      <w:r w:rsidRPr="00976D11">
        <w:rPr>
          <w:b/>
          <w:sz w:val="28"/>
          <w:szCs w:val="28"/>
        </w:rPr>
        <w:t>1. Título del taller</w:t>
      </w:r>
    </w:p>
    <w:p w14:paraId="30D94AF4" w14:textId="77777777" w:rsidR="00976D11" w:rsidRPr="00976D11" w:rsidRDefault="00976D11" w:rsidP="00976D11">
      <w:pPr>
        <w:widowControl w:val="0"/>
        <w:spacing w:after="240"/>
        <w:rPr>
          <w:sz w:val="28"/>
          <w:szCs w:val="28"/>
        </w:rPr>
      </w:pPr>
      <w:r w:rsidRPr="00976D11">
        <w:rPr>
          <w:sz w:val="28"/>
          <w:szCs w:val="28"/>
        </w:rPr>
        <w:t>El título en sí mismo debe dar una idea cabal de la propuesta. Evitar nombres de fantasía que no den cuenta claramente de la temática a abordar</w:t>
      </w:r>
    </w:p>
    <w:p w14:paraId="1B1D3D59" w14:textId="77777777" w:rsidR="00976D11" w:rsidRPr="00976D11" w:rsidRDefault="00976D11" w:rsidP="00976D11">
      <w:pPr>
        <w:widowControl w:val="0"/>
        <w:spacing w:after="240"/>
        <w:rPr>
          <w:b/>
          <w:sz w:val="28"/>
          <w:szCs w:val="28"/>
        </w:rPr>
      </w:pPr>
      <w:r w:rsidRPr="00976D11">
        <w:rPr>
          <w:b/>
          <w:sz w:val="28"/>
          <w:szCs w:val="28"/>
        </w:rPr>
        <w:t>2. Datos de el</w:t>
      </w:r>
      <w:r w:rsidRPr="00976D11">
        <w:rPr>
          <w:b/>
          <w:sz w:val="28"/>
          <w:szCs w:val="28"/>
          <w:lang w:val="es-AR"/>
        </w:rPr>
        <w:t>/la/los/las responsables del taller</w:t>
      </w:r>
    </w:p>
    <w:p w14:paraId="4BC7367B" w14:textId="77777777" w:rsidR="00976D11" w:rsidRPr="00976D11" w:rsidRDefault="00976D11" w:rsidP="00976D11">
      <w:pPr>
        <w:widowControl w:val="0"/>
        <w:spacing w:after="240"/>
        <w:rPr>
          <w:sz w:val="28"/>
          <w:szCs w:val="28"/>
        </w:rPr>
      </w:pPr>
      <w:r w:rsidRPr="00976D11">
        <w:rPr>
          <w:sz w:val="28"/>
          <w:szCs w:val="28"/>
        </w:rPr>
        <w:t>Nombre y apellido, título académico, institución en la que se desempeña, dirección de correo electrónico</w:t>
      </w:r>
    </w:p>
    <w:p w14:paraId="3481DA89" w14:textId="77777777" w:rsidR="00976D11" w:rsidRPr="00976D11" w:rsidRDefault="00976D11" w:rsidP="00976D11">
      <w:pPr>
        <w:widowControl w:val="0"/>
        <w:spacing w:after="240"/>
        <w:rPr>
          <w:b/>
          <w:sz w:val="28"/>
          <w:szCs w:val="28"/>
        </w:rPr>
      </w:pPr>
      <w:r w:rsidRPr="00976D11">
        <w:rPr>
          <w:b/>
          <w:sz w:val="28"/>
          <w:szCs w:val="28"/>
        </w:rPr>
        <w:lastRenderedPageBreak/>
        <w:t>3. Descripción de la propuesta</w:t>
      </w:r>
    </w:p>
    <w:p w14:paraId="74A9890A" w14:textId="77777777" w:rsidR="00976D11" w:rsidRPr="00976D11" w:rsidRDefault="00976D11" w:rsidP="00976D11">
      <w:pPr>
        <w:widowControl w:val="0"/>
        <w:spacing w:after="240"/>
        <w:rPr>
          <w:sz w:val="28"/>
          <w:szCs w:val="28"/>
        </w:rPr>
      </w:pPr>
      <w:r w:rsidRPr="00976D11">
        <w:rPr>
          <w:sz w:val="28"/>
          <w:szCs w:val="28"/>
        </w:rPr>
        <w:t xml:space="preserve">Resumen de la propuesta de 250 palabras como máximo. </w:t>
      </w:r>
    </w:p>
    <w:p w14:paraId="26FB4B95" w14:textId="77777777" w:rsidR="00976D11" w:rsidRPr="00976D11" w:rsidRDefault="00976D11" w:rsidP="00976D11">
      <w:pPr>
        <w:widowControl w:val="0"/>
        <w:spacing w:after="240"/>
        <w:rPr>
          <w:b/>
          <w:sz w:val="28"/>
          <w:szCs w:val="28"/>
        </w:rPr>
      </w:pPr>
      <w:r w:rsidRPr="00976D11">
        <w:rPr>
          <w:b/>
          <w:sz w:val="28"/>
          <w:szCs w:val="28"/>
        </w:rPr>
        <w:t>4. Destinatarios/as</w:t>
      </w:r>
    </w:p>
    <w:p w14:paraId="118F4BDA" w14:textId="72BADCF2" w:rsidR="00976D11" w:rsidRPr="00976D11" w:rsidRDefault="00812F5F" w:rsidP="00812F5F">
      <w:pPr>
        <w:widowControl w:val="0"/>
        <w:spacing w:after="240"/>
        <w:jc w:val="both"/>
        <w:rPr>
          <w:sz w:val="28"/>
          <w:szCs w:val="28"/>
        </w:rPr>
      </w:pPr>
      <w:r>
        <w:rPr>
          <w:sz w:val="28"/>
          <w:szCs w:val="28"/>
        </w:rPr>
        <w:t>Especificar destinatarios/as: P</w:t>
      </w:r>
      <w:r w:rsidR="00976D11" w:rsidRPr="00976D11">
        <w:rPr>
          <w:sz w:val="28"/>
          <w:szCs w:val="28"/>
        </w:rPr>
        <w:t>rofesores/as de biología, de ciencias naturales en general, o de alguna ciencia natural en específico</w:t>
      </w:r>
      <w:r>
        <w:rPr>
          <w:sz w:val="28"/>
          <w:szCs w:val="28"/>
        </w:rPr>
        <w:t>,</w:t>
      </w:r>
      <w:r w:rsidR="00976D11" w:rsidRPr="00976D11">
        <w:rPr>
          <w:sz w:val="28"/>
          <w:szCs w:val="28"/>
        </w:rPr>
        <w:t xml:space="preserve"> el nivel al que se destina (primario, secundario, superior). Indicar la cantidad de asistentes máxima con la que se puede trabajar.</w:t>
      </w:r>
    </w:p>
    <w:p w14:paraId="415DB0EE" w14:textId="77777777" w:rsidR="00976D11" w:rsidRPr="00976D11" w:rsidRDefault="00976D11" w:rsidP="00976D11">
      <w:pPr>
        <w:widowControl w:val="0"/>
        <w:spacing w:after="240"/>
        <w:rPr>
          <w:b/>
          <w:sz w:val="28"/>
          <w:szCs w:val="28"/>
        </w:rPr>
      </w:pPr>
      <w:r w:rsidRPr="00976D11">
        <w:rPr>
          <w:b/>
          <w:sz w:val="28"/>
          <w:szCs w:val="28"/>
        </w:rPr>
        <w:t>5. Objetivos del taller</w:t>
      </w:r>
    </w:p>
    <w:p w14:paraId="42595FEB" w14:textId="77777777" w:rsidR="00976D11" w:rsidRPr="00976D11" w:rsidRDefault="00976D11" w:rsidP="00976D11">
      <w:pPr>
        <w:widowControl w:val="0"/>
        <w:spacing w:after="240"/>
        <w:rPr>
          <w:b/>
          <w:sz w:val="28"/>
          <w:szCs w:val="28"/>
        </w:rPr>
      </w:pPr>
      <w:r w:rsidRPr="00976D11">
        <w:rPr>
          <w:b/>
          <w:sz w:val="28"/>
          <w:szCs w:val="28"/>
        </w:rPr>
        <w:t>6. Marco teórico en el que se fundamenta la propuesta</w:t>
      </w:r>
    </w:p>
    <w:p w14:paraId="79C1A2D1" w14:textId="6556F9B1" w:rsidR="00976D11" w:rsidRPr="00976D11" w:rsidRDefault="00976D11" w:rsidP="0024580B">
      <w:pPr>
        <w:widowControl w:val="0"/>
        <w:spacing w:after="240"/>
        <w:jc w:val="both"/>
        <w:rPr>
          <w:b/>
          <w:sz w:val="28"/>
          <w:szCs w:val="28"/>
        </w:rPr>
      </w:pPr>
      <w:r w:rsidRPr="00976D11">
        <w:rPr>
          <w:b/>
          <w:sz w:val="28"/>
          <w:szCs w:val="28"/>
        </w:rPr>
        <w:t>7. Breve descripción de las activida</w:t>
      </w:r>
      <w:r w:rsidR="0024580B">
        <w:rPr>
          <w:b/>
          <w:sz w:val="28"/>
          <w:szCs w:val="28"/>
        </w:rPr>
        <w:t xml:space="preserve">des que se propondrán a los/las </w:t>
      </w:r>
      <w:r w:rsidRPr="00976D11">
        <w:rPr>
          <w:b/>
          <w:sz w:val="28"/>
          <w:szCs w:val="28"/>
        </w:rPr>
        <w:t>asistentes</w:t>
      </w:r>
    </w:p>
    <w:p w14:paraId="14903413" w14:textId="3195368B" w:rsidR="00976D11" w:rsidRPr="00976D11" w:rsidRDefault="00976D11" w:rsidP="0024580B">
      <w:pPr>
        <w:widowControl w:val="0"/>
        <w:spacing w:after="240"/>
        <w:jc w:val="both"/>
        <w:rPr>
          <w:sz w:val="28"/>
          <w:szCs w:val="28"/>
        </w:rPr>
      </w:pPr>
      <w:r w:rsidRPr="00976D11">
        <w:rPr>
          <w:sz w:val="28"/>
          <w:szCs w:val="28"/>
        </w:rPr>
        <w:t>Indicar además si el taller requiere de laboratorio o algún otro espacio específico.</w:t>
      </w:r>
    </w:p>
    <w:p w14:paraId="7B2A7206" w14:textId="77777777" w:rsidR="00976D11" w:rsidRPr="00976D11" w:rsidRDefault="00976D11" w:rsidP="00976D11">
      <w:pPr>
        <w:widowControl w:val="0"/>
        <w:spacing w:after="240"/>
        <w:rPr>
          <w:b/>
          <w:sz w:val="28"/>
          <w:szCs w:val="28"/>
        </w:rPr>
      </w:pPr>
      <w:r w:rsidRPr="00976D11">
        <w:rPr>
          <w:b/>
          <w:sz w:val="28"/>
          <w:szCs w:val="28"/>
        </w:rPr>
        <w:t>8. Referencias bibliográficas</w:t>
      </w:r>
    </w:p>
    <w:p w14:paraId="26654811" w14:textId="77777777" w:rsidR="00976D11" w:rsidRPr="00976D11" w:rsidRDefault="00976D11" w:rsidP="00976D11">
      <w:pPr>
        <w:widowControl w:val="0"/>
        <w:spacing w:after="240"/>
        <w:rPr>
          <w:b/>
          <w:sz w:val="28"/>
          <w:szCs w:val="28"/>
        </w:rPr>
      </w:pPr>
      <w:r w:rsidRPr="00976D11">
        <w:rPr>
          <w:sz w:val="28"/>
          <w:szCs w:val="28"/>
        </w:rPr>
        <w:t>APA sexta edición.</w:t>
      </w:r>
      <w:r w:rsidRPr="00976D11">
        <w:rPr>
          <w:b/>
          <w:sz w:val="28"/>
          <w:szCs w:val="28"/>
        </w:rPr>
        <w:t xml:space="preserve"> </w:t>
      </w:r>
    </w:p>
    <w:p w14:paraId="168A7FA2" w14:textId="77777777" w:rsidR="00976D11" w:rsidRPr="00976D11" w:rsidRDefault="00976D11" w:rsidP="00976D11">
      <w:pPr>
        <w:widowControl w:val="0"/>
        <w:spacing w:after="240"/>
        <w:rPr>
          <w:b/>
          <w:sz w:val="28"/>
          <w:szCs w:val="28"/>
        </w:rPr>
      </w:pPr>
      <w:r w:rsidRPr="00976D11">
        <w:rPr>
          <w:b/>
          <w:sz w:val="28"/>
          <w:szCs w:val="28"/>
        </w:rPr>
        <w:t>9. Materiales a utilizar en el taller</w:t>
      </w:r>
    </w:p>
    <w:p w14:paraId="5A4F19F4" w14:textId="1DE7015F" w:rsidR="00976D11" w:rsidRPr="00976D11" w:rsidRDefault="00976D11" w:rsidP="00976D11">
      <w:pPr>
        <w:widowControl w:val="0"/>
        <w:spacing w:after="240"/>
        <w:rPr>
          <w:sz w:val="28"/>
          <w:szCs w:val="28"/>
        </w:rPr>
      </w:pPr>
      <w:r w:rsidRPr="00976D11">
        <w:rPr>
          <w:sz w:val="28"/>
          <w:szCs w:val="28"/>
        </w:rPr>
        <w:t xml:space="preserve">Indicar los materiales con los que deberán contar los/las asistentes: textos e impresos sobre los que se trabajará (adjuntar anexos), </w:t>
      </w:r>
      <w:proofErr w:type="spellStart"/>
      <w:r w:rsidRPr="00976D11">
        <w:rPr>
          <w:sz w:val="28"/>
          <w:szCs w:val="28"/>
        </w:rPr>
        <w:t>netbooks</w:t>
      </w:r>
      <w:proofErr w:type="spellEnd"/>
      <w:r w:rsidRPr="00976D11">
        <w:rPr>
          <w:sz w:val="28"/>
          <w:szCs w:val="28"/>
        </w:rPr>
        <w:t xml:space="preserve">, otros insumos. (Aclarar si los materiales necesarios los proveerán </w:t>
      </w:r>
      <w:proofErr w:type="spellStart"/>
      <w:r w:rsidRPr="00976D11">
        <w:rPr>
          <w:sz w:val="28"/>
          <w:szCs w:val="28"/>
        </w:rPr>
        <w:t>l@s</w:t>
      </w:r>
      <w:proofErr w:type="spellEnd"/>
      <w:r w:rsidRPr="00976D11">
        <w:rPr>
          <w:sz w:val="28"/>
          <w:szCs w:val="28"/>
        </w:rPr>
        <w:t xml:space="preserve"> responsables del taller o debe ser sumini</w:t>
      </w:r>
      <w:r w:rsidR="0024580B">
        <w:rPr>
          <w:sz w:val="28"/>
          <w:szCs w:val="28"/>
        </w:rPr>
        <w:t>strado por la organización del C</w:t>
      </w:r>
      <w:r w:rsidRPr="00976D11">
        <w:rPr>
          <w:sz w:val="28"/>
          <w:szCs w:val="28"/>
        </w:rPr>
        <w:t>ongreso).</w:t>
      </w:r>
    </w:p>
    <w:p w14:paraId="27A39702" w14:textId="3969EDE2" w:rsidR="00976D11" w:rsidRPr="00976D11" w:rsidRDefault="00976D11" w:rsidP="00976D11">
      <w:pPr>
        <w:widowControl w:val="0"/>
        <w:spacing w:after="240"/>
        <w:rPr>
          <w:b/>
          <w:sz w:val="28"/>
          <w:szCs w:val="28"/>
        </w:rPr>
      </w:pPr>
      <w:r w:rsidRPr="00976D11">
        <w:rPr>
          <w:b/>
          <w:sz w:val="28"/>
          <w:szCs w:val="28"/>
        </w:rPr>
        <w:t>10. R</w:t>
      </w:r>
      <w:r w:rsidR="0024580B">
        <w:rPr>
          <w:b/>
          <w:sz w:val="28"/>
          <w:szCs w:val="28"/>
        </w:rPr>
        <w:t>ecursos tecnológicos necesarios</w:t>
      </w:r>
    </w:p>
    <w:p w14:paraId="49E4FABF" w14:textId="08E98EE6" w:rsidR="00976D11" w:rsidRPr="00976D11" w:rsidRDefault="0024580B" w:rsidP="00976D11">
      <w:pPr>
        <w:widowControl w:val="0"/>
        <w:spacing w:after="240"/>
        <w:rPr>
          <w:sz w:val="28"/>
          <w:szCs w:val="28"/>
        </w:rPr>
      </w:pPr>
      <w:r>
        <w:rPr>
          <w:sz w:val="28"/>
          <w:szCs w:val="28"/>
        </w:rPr>
        <w:t xml:space="preserve">Especificar si se requerirá de cañón proyector y de </w:t>
      </w:r>
      <w:proofErr w:type="spellStart"/>
      <w:r w:rsidR="00976D11" w:rsidRPr="00976D11">
        <w:rPr>
          <w:sz w:val="28"/>
          <w:szCs w:val="28"/>
        </w:rPr>
        <w:t>netbook</w:t>
      </w:r>
      <w:proofErr w:type="spellEnd"/>
      <w:r w:rsidR="00976D11" w:rsidRPr="00976D11">
        <w:rPr>
          <w:sz w:val="28"/>
          <w:szCs w:val="28"/>
        </w:rPr>
        <w:t>/notebook</w:t>
      </w:r>
      <w:r>
        <w:rPr>
          <w:sz w:val="28"/>
          <w:szCs w:val="28"/>
        </w:rPr>
        <w:t>, si no se cuenta</w:t>
      </w:r>
      <w:r w:rsidR="00976D11" w:rsidRPr="00976D11">
        <w:rPr>
          <w:sz w:val="28"/>
          <w:szCs w:val="28"/>
        </w:rPr>
        <w:t xml:space="preserve"> con la propia</w:t>
      </w:r>
      <w:r>
        <w:rPr>
          <w:sz w:val="28"/>
          <w:szCs w:val="28"/>
        </w:rPr>
        <w:t xml:space="preserve">. </w:t>
      </w:r>
    </w:p>
    <w:p w14:paraId="7074551D" w14:textId="77777777" w:rsidR="00976D11" w:rsidRPr="00976D11" w:rsidRDefault="00976D11" w:rsidP="00976D11">
      <w:pPr>
        <w:widowControl w:val="0"/>
        <w:spacing w:after="240"/>
        <w:rPr>
          <w:b/>
          <w:sz w:val="28"/>
          <w:szCs w:val="28"/>
        </w:rPr>
      </w:pPr>
      <w:r w:rsidRPr="00976D11">
        <w:rPr>
          <w:sz w:val="28"/>
          <w:szCs w:val="28"/>
        </w:rPr>
        <w:t xml:space="preserve"> </w:t>
      </w:r>
      <w:r w:rsidRPr="00976D11">
        <w:rPr>
          <w:b/>
          <w:sz w:val="28"/>
          <w:szCs w:val="28"/>
        </w:rPr>
        <w:t>Aspectos generales de formato</w:t>
      </w:r>
    </w:p>
    <w:p w14:paraId="39F230AC" w14:textId="77777777" w:rsidR="00976D11" w:rsidRPr="00976D11" w:rsidRDefault="00976D11" w:rsidP="00976D11">
      <w:pPr>
        <w:widowControl w:val="0"/>
        <w:numPr>
          <w:ilvl w:val="0"/>
          <w:numId w:val="11"/>
        </w:numPr>
        <w:spacing w:after="240"/>
        <w:rPr>
          <w:sz w:val="28"/>
          <w:szCs w:val="28"/>
        </w:rPr>
      </w:pPr>
      <w:r w:rsidRPr="00976D11">
        <w:rPr>
          <w:sz w:val="28"/>
          <w:szCs w:val="28"/>
        </w:rPr>
        <w:t xml:space="preserve">Letra Arial 12, justificado, márgenes superior e inferior de 2.54 cm y de izquierda y derecha de 1,91 cm. </w:t>
      </w:r>
    </w:p>
    <w:p w14:paraId="1B420922" w14:textId="77777777" w:rsidR="00976D11" w:rsidRPr="00976D11" w:rsidRDefault="00976D11" w:rsidP="00976D11">
      <w:pPr>
        <w:widowControl w:val="0"/>
        <w:numPr>
          <w:ilvl w:val="0"/>
          <w:numId w:val="11"/>
        </w:numPr>
        <w:spacing w:after="240"/>
        <w:rPr>
          <w:sz w:val="28"/>
          <w:szCs w:val="28"/>
        </w:rPr>
      </w:pPr>
      <w:r w:rsidRPr="00976D11">
        <w:rPr>
          <w:sz w:val="28"/>
          <w:szCs w:val="28"/>
        </w:rPr>
        <w:lastRenderedPageBreak/>
        <w:t>Título principal del taller: Arial 14, negrita</w:t>
      </w:r>
    </w:p>
    <w:p w14:paraId="4F651E3D" w14:textId="77777777" w:rsidR="00976D11" w:rsidRPr="00976D11" w:rsidRDefault="00976D11" w:rsidP="00976D11">
      <w:pPr>
        <w:widowControl w:val="0"/>
        <w:numPr>
          <w:ilvl w:val="0"/>
          <w:numId w:val="11"/>
        </w:numPr>
        <w:spacing w:after="240"/>
        <w:rPr>
          <w:sz w:val="28"/>
          <w:szCs w:val="28"/>
        </w:rPr>
      </w:pPr>
      <w:r w:rsidRPr="00976D11">
        <w:rPr>
          <w:sz w:val="28"/>
          <w:szCs w:val="28"/>
        </w:rPr>
        <w:t>Los títulos de los diferentes apartados: Arial 12, negrita.</w:t>
      </w:r>
    </w:p>
    <w:p w14:paraId="7545EF89" w14:textId="77777777" w:rsidR="00976D11" w:rsidRPr="00976D11" w:rsidRDefault="00976D11" w:rsidP="00976D11">
      <w:pPr>
        <w:widowControl w:val="0"/>
        <w:numPr>
          <w:ilvl w:val="0"/>
          <w:numId w:val="11"/>
        </w:numPr>
        <w:spacing w:after="240"/>
        <w:rPr>
          <w:sz w:val="28"/>
          <w:szCs w:val="28"/>
        </w:rPr>
      </w:pPr>
      <w:r w:rsidRPr="00976D11">
        <w:rPr>
          <w:sz w:val="28"/>
          <w:szCs w:val="28"/>
        </w:rPr>
        <w:t xml:space="preserve">Los subtítulos: Arial 12, cursiva. </w:t>
      </w:r>
    </w:p>
    <w:p w14:paraId="170351C2" w14:textId="0588E63C" w:rsidR="00976D11" w:rsidRPr="00976D11" w:rsidRDefault="00976D11" w:rsidP="00976D11">
      <w:pPr>
        <w:widowControl w:val="0"/>
        <w:numPr>
          <w:ilvl w:val="0"/>
          <w:numId w:val="11"/>
        </w:numPr>
        <w:spacing w:after="240"/>
        <w:rPr>
          <w:sz w:val="28"/>
          <w:szCs w:val="28"/>
        </w:rPr>
      </w:pPr>
      <w:r w:rsidRPr="00976D11">
        <w:rPr>
          <w:sz w:val="28"/>
          <w:szCs w:val="28"/>
        </w:rPr>
        <w:t>E</w:t>
      </w:r>
      <w:r w:rsidR="00CB136C">
        <w:rPr>
          <w:sz w:val="28"/>
          <w:szCs w:val="28"/>
        </w:rPr>
        <w:t xml:space="preserve">xtensión máxima del documento: </w:t>
      </w:r>
      <w:r w:rsidRPr="00976D11">
        <w:rPr>
          <w:sz w:val="28"/>
          <w:szCs w:val="28"/>
        </w:rPr>
        <w:t>1000 palabras</w:t>
      </w:r>
      <w:r w:rsidR="00CB136C">
        <w:rPr>
          <w:sz w:val="28"/>
          <w:szCs w:val="28"/>
        </w:rPr>
        <w:t>,</w:t>
      </w:r>
      <w:r w:rsidRPr="00976D11">
        <w:rPr>
          <w:sz w:val="28"/>
          <w:szCs w:val="28"/>
        </w:rPr>
        <w:t xml:space="preserve"> aproximadamente 4 páginas. </w:t>
      </w:r>
    </w:p>
    <w:p w14:paraId="75644408" w14:textId="77777777" w:rsidR="00976D11" w:rsidRPr="00976D11" w:rsidRDefault="00976D11" w:rsidP="00976D11">
      <w:pPr>
        <w:widowControl w:val="0"/>
        <w:spacing w:after="240"/>
        <w:rPr>
          <w:b/>
          <w:sz w:val="28"/>
          <w:szCs w:val="28"/>
        </w:rPr>
      </w:pPr>
      <w:r w:rsidRPr="00976D11">
        <w:rPr>
          <w:b/>
          <w:sz w:val="28"/>
          <w:szCs w:val="28"/>
        </w:rPr>
        <w:t>Anexar al documento:</w:t>
      </w:r>
    </w:p>
    <w:p w14:paraId="2292EED4" w14:textId="77777777" w:rsidR="00976D11" w:rsidRPr="00976D11" w:rsidRDefault="00976D11" w:rsidP="00976D11">
      <w:pPr>
        <w:widowControl w:val="0"/>
        <w:numPr>
          <w:ilvl w:val="0"/>
          <w:numId w:val="10"/>
        </w:numPr>
        <w:spacing w:after="240"/>
        <w:rPr>
          <w:sz w:val="28"/>
          <w:szCs w:val="28"/>
        </w:rPr>
      </w:pPr>
      <w:r w:rsidRPr="00976D11">
        <w:rPr>
          <w:sz w:val="28"/>
          <w:szCs w:val="28"/>
        </w:rPr>
        <w:t xml:space="preserve">CV de c/u de </w:t>
      </w:r>
      <w:proofErr w:type="spellStart"/>
      <w:r w:rsidRPr="00976D11">
        <w:rPr>
          <w:sz w:val="28"/>
          <w:szCs w:val="28"/>
        </w:rPr>
        <w:t>l@s</w:t>
      </w:r>
      <w:proofErr w:type="spellEnd"/>
      <w:r w:rsidRPr="00976D11">
        <w:rPr>
          <w:sz w:val="28"/>
          <w:szCs w:val="28"/>
        </w:rPr>
        <w:t xml:space="preserve"> responsables del taller</w:t>
      </w:r>
    </w:p>
    <w:p w14:paraId="3C5325CB" w14:textId="5CB56522" w:rsidR="003A53EA" w:rsidRPr="00193493" w:rsidRDefault="00976D11" w:rsidP="00193493">
      <w:pPr>
        <w:widowControl w:val="0"/>
        <w:numPr>
          <w:ilvl w:val="0"/>
          <w:numId w:val="10"/>
        </w:numPr>
        <w:spacing w:after="240"/>
        <w:rPr>
          <w:sz w:val="28"/>
          <w:szCs w:val="28"/>
        </w:rPr>
      </w:pPr>
      <w:r w:rsidRPr="00976D11">
        <w:rPr>
          <w:sz w:val="28"/>
          <w:szCs w:val="28"/>
        </w:rPr>
        <w:t xml:space="preserve">Material bibliográfico u otro tipo de material impreso que deberá ser distribuido a </w:t>
      </w:r>
      <w:proofErr w:type="spellStart"/>
      <w:r w:rsidRPr="00976D11">
        <w:rPr>
          <w:sz w:val="28"/>
          <w:szCs w:val="28"/>
        </w:rPr>
        <w:t>l@s</w:t>
      </w:r>
      <w:proofErr w:type="spellEnd"/>
      <w:r w:rsidRPr="00976D11">
        <w:rPr>
          <w:sz w:val="28"/>
          <w:szCs w:val="28"/>
        </w:rPr>
        <w:t xml:space="preserve"> asistentes.</w:t>
      </w:r>
    </w:p>
    <w:p w14:paraId="01F3A9A1" w14:textId="77777777" w:rsidR="00FF2C28" w:rsidRDefault="00FF2C28">
      <w:pPr>
        <w:widowControl w:val="0"/>
        <w:spacing w:after="240"/>
        <w:rPr>
          <w:b/>
          <w:sz w:val="32"/>
          <w:szCs w:val="32"/>
        </w:rPr>
      </w:pPr>
    </w:p>
    <w:p w14:paraId="5CDDAB6B" w14:textId="30DF4F58" w:rsidR="003A53EA" w:rsidRPr="00193493" w:rsidRDefault="006465FE">
      <w:pPr>
        <w:widowControl w:val="0"/>
        <w:spacing w:after="240"/>
        <w:rPr>
          <w:sz w:val="32"/>
          <w:szCs w:val="32"/>
        </w:rPr>
      </w:pPr>
      <w:r w:rsidRPr="00193493">
        <w:rPr>
          <w:b/>
          <w:sz w:val="32"/>
          <w:szCs w:val="32"/>
        </w:rPr>
        <w:t>Lugar de realización</w:t>
      </w:r>
    </w:p>
    <w:p w14:paraId="3F061D6F" w14:textId="77777777" w:rsidR="003A53EA" w:rsidRDefault="006465FE">
      <w:pPr>
        <w:widowControl w:val="0"/>
        <w:spacing w:after="240"/>
        <w:rPr>
          <w:sz w:val="29"/>
          <w:szCs w:val="29"/>
        </w:rPr>
      </w:pPr>
      <w:r>
        <w:rPr>
          <w:sz w:val="29"/>
          <w:szCs w:val="29"/>
        </w:rPr>
        <w:t>Universidad Nacional de Quilmes (UNQ)</w:t>
      </w:r>
    </w:p>
    <w:p w14:paraId="68A404F0" w14:textId="77777777" w:rsidR="003A53EA" w:rsidRDefault="00C77B7F">
      <w:pPr>
        <w:widowControl w:val="0"/>
        <w:spacing w:after="240"/>
        <w:rPr>
          <w:sz w:val="29"/>
          <w:szCs w:val="29"/>
        </w:rPr>
      </w:pPr>
      <w:hyperlink r:id="rId12">
        <w:r w:rsidR="006465FE">
          <w:rPr>
            <w:color w:val="1155CC"/>
            <w:sz w:val="29"/>
            <w:szCs w:val="29"/>
            <w:u w:val="single"/>
          </w:rPr>
          <w:t>http://www.unq.edu.ar/</w:t>
        </w:r>
      </w:hyperlink>
    </w:p>
    <w:p w14:paraId="775E4E51" w14:textId="77777777" w:rsidR="003A53EA" w:rsidRDefault="00C77B7F">
      <w:pPr>
        <w:widowControl w:val="0"/>
        <w:spacing w:after="240"/>
        <w:rPr>
          <w:sz w:val="29"/>
          <w:szCs w:val="29"/>
        </w:rPr>
      </w:pPr>
      <w:hyperlink r:id="rId13">
        <w:r w:rsidR="006465FE">
          <w:rPr>
            <w:color w:val="1155CC"/>
            <w:sz w:val="29"/>
            <w:szCs w:val="29"/>
            <w:u w:val="single"/>
          </w:rPr>
          <w:t>Roque Sáenz Peña 352, B1876BXD Bernal, Buenos Aires, Argentina</w:t>
        </w:r>
      </w:hyperlink>
    </w:p>
    <w:p w14:paraId="77EF5F2D" w14:textId="77777777" w:rsidR="003A53EA" w:rsidRDefault="003A53EA">
      <w:pPr>
        <w:widowControl w:val="0"/>
        <w:spacing w:after="240"/>
        <w:rPr>
          <w:rFonts w:ascii="Times" w:eastAsia="Times" w:hAnsi="Times" w:cs="Times"/>
        </w:rPr>
      </w:pPr>
    </w:p>
    <w:p w14:paraId="352334F7" w14:textId="35F5A464" w:rsidR="003A53EA" w:rsidRDefault="006465FE">
      <w:pPr>
        <w:widowControl w:val="0"/>
        <w:spacing w:after="240"/>
        <w:rPr>
          <w:rFonts w:asciiTheme="majorHAnsi" w:eastAsia="Arial" w:hAnsiTheme="majorHAnsi" w:cstheme="majorHAnsi"/>
          <w:b/>
          <w:sz w:val="32"/>
          <w:szCs w:val="32"/>
        </w:rPr>
      </w:pPr>
      <w:r w:rsidRPr="00A52CB8">
        <w:rPr>
          <w:rFonts w:asciiTheme="majorHAnsi" w:eastAsia="Arial" w:hAnsiTheme="majorHAnsi" w:cstheme="majorHAnsi"/>
          <w:b/>
          <w:sz w:val="32"/>
          <w:szCs w:val="32"/>
        </w:rPr>
        <w:t xml:space="preserve">Para más información: </w:t>
      </w:r>
    </w:p>
    <w:p w14:paraId="184E33E0" w14:textId="61926B5E" w:rsidR="00193493" w:rsidRPr="00FF2C28" w:rsidRDefault="00FF2C28">
      <w:pPr>
        <w:widowControl w:val="0"/>
        <w:spacing w:after="240"/>
        <w:rPr>
          <w:rFonts w:asciiTheme="majorHAnsi" w:eastAsia="Times" w:hAnsiTheme="majorHAnsi" w:cstheme="majorHAnsi"/>
          <w:b/>
          <w:sz w:val="32"/>
          <w:szCs w:val="32"/>
        </w:rPr>
      </w:pPr>
      <w:r>
        <w:rPr>
          <w:rFonts w:asciiTheme="majorHAnsi" w:eastAsia="Times" w:hAnsiTheme="majorHAnsi" w:cstheme="majorHAnsi"/>
          <w:sz w:val="32"/>
          <w:szCs w:val="32"/>
        </w:rPr>
        <w:t xml:space="preserve">Página web del congreso: </w:t>
      </w:r>
      <w:hyperlink r:id="rId14" w:history="1">
        <w:r w:rsidR="00193493" w:rsidRPr="00FF2C28">
          <w:rPr>
            <w:rStyle w:val="Hipervnculo"/>
            <w:rFonts w:asciiTheme="majorHAnsi" w:eastAsia="Times" w:hAnsiTheme="majorHAnsi" w:cstheme="majorHAnsi"/>
            <w:b/>
            <w:sz w:val="32"/>
            <w:szCs w:val="32"/>
          </w:rPr>
          <w:t>http://adbiacts.web.unq.edu.ar/</w:t>
        </w:r>
      </w:hyperlink>
    </w:p>
    <w:p w14:paraId="54CB23ED" w14:textId="4B56F77B" w:rsidR="00A52CB8" w:rsidRPr="00193493" w:rsidRDefault="00FF2C28">
      <w:pPr>
        <w:widowControl w:val="0"/>
        <w:spacing w:after="240"/>
        <w:rPr>
          <w:rFonts w:asciiTheme="majorHAnsi" w:eastAsia="Menlo" w:hAnsiTheme="majorHAnsi" w:cstheme="majorHAnsi"/>
          <w:b/>
          <w:sz w:val="32"/>
          <w:szCs w:val="32"/>
        </w:rPr>
      </w:pPr>
      <w:r w:rsidRPr="00FF2C28">
        <w:rPr>
          <w:rFonts w:asciiTheme="majorHAnsi" w:eastAsia="Menlo" w:hAnsiTheme="majorHAnsi" w:cstheme="majorHAnsi"/>
          <w:sz w:val="32"/>
          <w:szCs w:val="32"/>
        </w:rPr>
        <w:t>Consultas:</w:t>
      </w:r>
      <w:r>
        <w:rPr>
          <w:rFonts w:asciiTheme="majorHAnsi" w:eastAsia="Menlo" w:hAnsiTheme="majorHAnsi" w:cstheme="majorHAnsi"/>
          <w:b/>
          <w:sz w:val="32"/>
          <w:szCs w:val="32"/>
        </w:rPr>
        <w:t xml:space="preserve"> </w:t>
      </w:r>
      <w:hyperlink r:id="rId15" w:history="1">
        <w:r w:rsidR="00A52CB8" w:rsidRPr="00AE0DF3">
          <w:rPr>
            <w:rStyle w:val="Hipervnculo"/>
            <w:rFonts w:asciiTheme="majorHAnsi" w:eastAsia="Menlo" w:hAnsiTheme="majorHAnsi" w:cstheme="majorHAnsi"/>
            <w:b/>
            <w:sz w:val="32"/>
            <w:szCs w:val="32"/>
          </w:rPr>
          <w:t>congreso.adbia.cts@gmail.com</w:t>
        </w:r>
      </w:hyperlink>
    </w:p>
    <w:p w14:paraId="60E87FD2" w14:textId="77777777" w:rsidR="003A53EA" w:rsidRDefault="003A53EA">
      <w:pPr>
        <w:widowControl w:val="0"/>
        <w:spacing w:after="240"/>
        <w:rPr>
          <w:rFonts w:ascii="Times" w:eastAsia="Times" w:hAnsi="Times" w:cs="Times"/>
        </w:rPr>
      </w:pPr>
    </w:p>
    <w:p w14:paraId="527C732E" w14:textId="77777777" w:rsidR="003A53EA" w:rsidRPr="00193493" w:rsidRDefault="006465FE">
      <w:pPr>
        <w:widowControl w:val="0"/>
        <w:spacing w:after="240"/>
        <w:rPr>
          <w:sz w:val="32"/>
          <w:szCs w:val="32"/>
        </w:rPr>
      </w:pPr>
      <w:r w:rsidRPr="00193493">
        <w:rPr>
          <w:b/>
          <w:sz w:val="32"/>
          <w:szCs w:val="32"/>
        </w:rPr>
        <w:t xml:space="preserve">Organizan </w:t>
      </w:r>
    </w:p>
    <w:p w14:paraId="0B5B8807" w14:textId="77777777" w:rsidR="003A53EA" w:rsidRDefault="006465FE">
      <w:pPr>
        <w:widowControl w:val="0"/>
        <w:numPr>
          <w:ilvl w:val="0"/>
          <w:numId w:val="1"/>
        </w:numPr>
        <w:contextualSpacing/>
        <w:rPr>
          <w:sz w:val="28"/>
          <w:szCs w:val="28"/>
        </w:rPr>
      </w:pPr>
      <w:r>
        <w:rPr>
          <w:sz w:val="28"/>
          <w:szCs w:val="28"/>
        </w:rPr>
        <w:t xml:space="preserve">ADBiA Central – Sede: Instituto de Investigaciones </w:t>
      </w:r>
      <w:proofErr w:type="spellStart"/>
      <w:r>
        <w:rPr>
          <w:sz w:val="28"/>
          <w:szCs w:val="28"/>
        </w:rPr>
        <w:t>CeFIEC</w:t>
      </w:r>
      <w:proofErr w:type="spellEnd"/>
      <w:r>
        <w:rPr>
          <w:sz w:val="28"/>
          <w:szCs w:val="28"/>
        </w:rPr>
        <w:t xml:space="preserve"> – Intendente Güiraldes 2160 – 2do, piso, Pabellón II - Ciudad Autónoma de Buenos Aires. </w:t>
      </w:r>
    </w:p>
    <w:p w14:paraId="517E1FA0" w14:textId="77777777" w:rsidR="003A53EA" w:rsidRDefault="00C77B7F">
      <w:pPr>
        <w:widowControl w:val="0"/>
        <w:ind w:left="720"/>
        <w:rPr>
          <w:sz w:val="28"/>
          <w:szCs w:val="28"/>
        </w:rPr>
      </w:pPr>
      <w:hyperlink r:id="rId16">
        <w:r w:rsidR="006465FE">
          <w:rPr>
            <w:color w:val="0563C1"/>
            <w:sz w:val="28"/>
            <w:szCs w:val="28"/>
            <w:u w:val="single"/>
          </w:rPr>
          <w:t>http://adbia.org.ar</w:t>
        </w:r>
      </w:hyperlink>
    </w:p>
    <w:p w14:paraId="6E9027F8" w14:textId="77777777" w:rsidR="003A53EA" w:rsidRDefault="006465FE">
      <w:pPr>
        <w:widowControl w:val="0"/>
        <w:numPr>
          <w:ilvl w:val="0"/>
          <w:numId w:val="1"/>
        </w:numPr>
        <w:contextualSpacing/>
        <w:rPr>
          <w:sz w:val="28"/>
          <w:szCs w:val="28"/>
        </w:rPr>
      </w:pPr>
      <w:r>
        <w:rPr>
          <w:sz w:val="28"/>
          <w:szCs w:val="28"/>
        </w:rPr>
        <w:lastRenderedPageBreak/>
        <w:t>AIA- CTS</w:t>
      </w:r>
    </w:p>
    <w:p w14:paraId="2B5A560C" w14:textId="77777777" w:rsidR="003A53EA" w:rsidRDefault="006465FE">
      <w:pPr>
        <w:widowControl w:val="0"/>
        <w:ind w:left="720"/>
        <w:rPr>
          <w:sz w:val="28"/>
          <w:szCs w:val="28"/>
        </w:rPr>
      </w:pPr>
      <w:r>
        <w:rPr>
          <w:sz w:val="28"/>
          <w:szCs w:val="28"/>
        </w:rPr>
        <w:t xml:space="preserve"> </w:t>
      </w:r>
      <w:hyperlink r:id="rId17">
        <w:r>
          <w:rPr>
            <w:color w:val="0563C1"/>
            <w:sz w:val="28"/>
            <w:szCs w:val="28"/>
            <w:u w:val="single"/>
          </w:rPr>
          <w:t>http://aia-cts.web.ua.pt/?lang=es</w:t>
        </w:r>
      </w:hyperlink>
    </w:p>
    <w:p w14:paraId="43A3D510" w14:textId="77777777" w:rsidR="003A53EA" w:rsidRDefault="006465FE">
      <w:pPr>
        <w:widowControl w:val="0"/>
        <w:numPr>
          <w:ilvl w:val="0"/>
          <w:numId w:val="1"/>
        </w:numPr>
        <w:contextualSpacing/>
        <w:rPr>
          <w:sz w:val="28"/>
          <w:szCs w:val="28"/>
        </w:rPr>
      </w:pPr>
      <w:r>
        <w:rPr>
          <w:sz w:val="28"/>
          <w:szCs w:val="28"/>
        </w:rPr>
        <w:t>Universidad Nacional de Quilmes (UNQ)</w:t>
      </w:r>
    </w:p>
    <w:p w14:paraId="7F31A452" w14:textId="77777777" w:rsidR="003A53EA" w:rsidRDefault="00C77B7F">
      <w:pPr>
        <w:widowControl w:val="0"/>
        <w:ind w:left="720"/>
        <w:rPr>
          <w:sz w:val="28"/>
          <w:szCs w:val="28"/>
        </w:rPr>
      </w:pPr>
      <w:hyperlink r:id="rId18">
        <w:r w:rsidR="006465FE">
          <w:rPr>
            <w:color w:val="0563C1"/>
            <w:sz w:val="28"/>
            <w:szCs w:val="28"/>
            <w:u w:val="single"/>
          </w:rPr>
          <w:t>http://www.unq.edu.ar/</w:t>
        </w:r>
      </w:hyperlink>
    </w:p>
    <w:p w14:paraId="2E79D201" w14:textId="77777777" w:rsidR="003A53EA" w:rsidRDefault="006465FE">
      <w:pPr>
        <w:widowControl w:val="0"/>
        <w:numPr>
          <w:ilvl w:val="0"/>
          <w:numId w:val="1"/>
        </w:numPr>
        <w:contextualSpacing/>
        <w:rPr>
          <w:sz w:val="28"/>
          <w:szCs w:val="28"/>
        </w:rPr>
      </w:pPr>
      <w:r>
        <w:rPr>
          <w:sz w:val="28"/>
          <w:szCs w:val="28"/>
        </w:rPr>
        <w:t>Universidad Nacional del Litoral</w:t>
      </w:r>
    </w:p>
    <w:p w14:paraId="127A3FB7" w14:textId="77777777" w:rsidR="003A53EA" w:rsidRDefault="00C77B7F">
      <w:pPr>
        <w:widowControl w:val="0"/>
        <w:spacing w:after="240"/>
        <w:ind w:left="720"/>
        <w:rPr>
          <w:sz w:val="28"/>
          <w:szCs w:val="28"/>
        </w:rPr>
      </w:pPr>
      <w:hyperlink r:id="rId19">
        <w:r w:rsidR="006465FE">
          <w:rPr>
            <w:color w:val="0563C1"/>
            <w:sz w:val="28"/>
            <w:szCs w:val="28"/>
            <w:u w:val="single"/>
          </w:rPr>
          <w:t>https://www.unl.edu.ar/</w:t>
        </w:r>
      </w:hyperlink>
    </w:p>
    <w:p w14:paraId="76EB10AA" w14:textId="77777777" w:rsidR="003A53EA" w:rsidRDefault="003A53EA">
      <w:pPr>
        <w:widowControl w:val="0"/>
        <w:spacing w:after="240"/>
        <w:rPr>
          <w:sz w:val="28"/>
          <w:szCs w:val="28"/>
        </w:rPr>
      </w:pPr>
    </w:p>
    <w:p w14:paraId="32EB4B03" w14:textId="77777777" w:rsidR="003A53EA" w:rsidRDefault="006465FE">
      <w:pPr>
        <w:widowControl w:val="0"/>
        <w:rPr>
          <w:rFonts w:ascii="Times" w:eastAsia="Times" w:hAnsi="Times" w:cs="Times"/>
        </w:rPr>
      </w:pPr>
      <w:r>
        <w:rPr>
          <w:rFonts w:ascii="Times" w:eastAsia="Times" w:hAnsi="Times" w:cs="Times"/>
          <w:noProof/>
          <w:lang w:val="es-AR" w:eastAsia="es-AR"/>
        </w:rPr>
        <w:drawing>
          <wp:inline distT="0" distB="0" distL="0" distR="0" wp14:anchorId="0C1514A1" wp14:editId="1FC50B14">
            <wp:extent cx="5064125" cy="166370"/>
            <wp:effectExtent l="0" t="0" r="0" b="0"/>
            <wp:docPr id="1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0"/>
                    <a:srcRect/>
                    <a:stretch>
                      <a:fillRect/>
                    </a:stretch>
                  </pic:blipFill>
                  <pic:spPr>
                    <a:xfrm>
                      <a:off x="0" y="0"/>
                      <a:ext cx="5064125" cy="166370"/>
                    </a:xfrm>
                    <a:prstGeom prst="rect">
                      <a:avLst/>
                    </a:prstGeom>
                    <a:ln/>
                  </pic:spPr>
                </pic:pic>
              </a:graphicData>
            </a:graphic>
          </wp:inline>
        </w:drawing>
      </w:r>
    </w:p>
    <w:p w14:paraId="07A9724F" w14:textId="77777777" w:rsidR="003A53EA" w:rsidRDefault="003A53EA">
      <w:pPr>
        <w:widowControl w:val="0"/>
        <w:rPr>
          <w:rFonts w:ascii="Times" w:eastAsia="Times" w:hAnsi="Times" w:cs="Times"/>
        </w:rPr>
      </w:pPr>
    </w:p>
    <w:p w14:paraId="0A92E75E" w14:textId="77777777" w:rsidR="003A53EA" w:rsidRDefault="003A53EA"/>
    <w:sectPr w:rsidR="003A53EA">
      <w:pgSz w:w="12240" w:h="15840"/>
      <w:pgMar w:top="1417" w:right="1701" w:bottom="1417" w:left="1701"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enlo">
    <w:charset w:val="00"/>
    <w:family w:val="modern"/>
    <w:pitch w:val="fixed"/>
    <w:sig w:usb0="E60022FF" w:usb1="D200F9FB" w:usb2="02000028" w:usb3="00000000" w:csb0="000001DF"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3D44ED"/>
    <w:multiLevelType w:val="multilevel"/>
    <w:tmpl w:val="1226A4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B2E15EA"/>
    <w:multiLevelType w:val="multilevel"/>
    <w:tmpl w:val="DBA00F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0BCE1330"/>
    <w:multiLevelType w:val="multilevel"/>
    <w:tmpl w:val="855ED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DE25049"/>
    <w:multiLevelType w:val="multilevel"/>
    <w:tmpl w:val="7B76D6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14681990"/>
    <w:multiLevelType w:val="multilevel"/>
    <w:tmpl w:val="C5D058AC"/>
    <w:lvl w:ilvl="0">
      <w:start w:val="1"/>
      <w:numFmt w:val="bullet"/>
      <w:lvlText w:val=""/>
      <w:lvlJc w:val="left"/>
      <w:pPr>
        <w:ind w:left="720" w:hanging="36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5">
    <w:nsid w:val="2AC501B8"/>
    <w:multiLevelType w:val="multilevel"/>
    <w:tmpl w:val="2E1403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38056127"/>
    <w:multiLevelType w:val="hybridMultilevel"/>
    <w:tmpl w:val="BF28E74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
    <w:nsid w:val="59320DC9"/>
    <w:multiLevelType w:val="hybridMultilevel"/>
    <w:tmpl w:val="1840C7D0"/>
    <w:lvl w:ilvl="0" w:tplc="2C0A000D">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8">
    <w:nsid w:val="5A065892"/>
    <w:multiLevelType w:val="hybridMultilevel"/>
    <w:tmpl w:val="53B82BB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9">
    <w:nsid w:val="69565BA8"/>
    <w:multiLevelType w:val="hybridMultilevel"/>
    <w:tmpl w:val="2AB6F1F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0">
    <w:nsid w:val="7A2B286D"/>
    <w:multiLevelType w:val="multilevel"/>
    <w:tmpl w:val="23E69A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nsid w:val="7E280715"/>
    <w:multiLevelType w:val="multilevel"/>
    <w:tmpl w:val="CD1C52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0"/>
  </w:num>
  <w:num w:numId="2">
    <w:abstractNumId w:val="5"/>
  </w:num>
  <w:num w:numId="3">
    <w:abstractNumId w:val="11"/>
  </w:num>
  <w:num w:numId="4">
    <w:abstractNumId w:val="1"/>
  </w:num>
  <w:num w:numId="5">
    <w:abstractNumId w:val="0"/>
  </w:num>
  <w:num w:numId="6">
    <w:abstractNumId w:val="4"/>
  </w:num>
  <w:num w:numId="7">
    <w:abstractNumId w:val="3"/>
  </w:num>
  <w:num w:numId="8">
    <w:abstractNumId w:val="7"/>
  </w:num>
  <w:num w:numId="9">
    <w:abstractNumId w:val="2"/>
  </w:num>
  <w:num w:numId="10">
    <w:abstractNumId w:val="8"/>
  </w:num>
  <w:num w:numId="11">
    <w:abstractNumId w:val="6"/>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53EA"/>
    <w:rsid w:val="00153D87"/>
    <w:rsid w:val="0016738F"/>
    <w:rsid w:val="00193493"/>
    <w:rsid w:val="00202986"/>
    <w:rsid w:val="0024580B"/>
    <w:rsid w:val="00253C24"/>
    <w:rsid w:val="002C578A"/>
    <w:rsid w:val="003A53EA"/>
    <w:rsid w:val="00617BC7"/>
    <w:rsid w:val="006465FE"/>
    <w:rsid w:val="00692CFA"/>
    <w:rsid w:val="0071434F"/>
    <w:rsid w:val="00812F5F"/>
    <w:rsid w:val="008B7D71"/>
    <w:rsid w:val="00976D11"/>
    <w:rsid w:val="00A52CB8"/>
    <w:rsid w:val="00A85159"/>
    <w:rsid w:val="00C77B7F"/>
    <w:rsid w:val="00CB136C"/>
    <w:rsid w:val="00DF132B"/>
    <w:rsid w:val="00E62462"/>
    <w:rsid w:val="00EC4BDA"/>
    <w:rsid w:val="00FA51A8"/>
    <w:rsid w:val="00FB6DAF"/>
    <w:rsid w:val="00FF2C28"/>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3F93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color w:val="000000"/>
        <w:sz w:val="24"/>
        <w:szCs w:val="24"/>
        <w:lang w:val="es-ES_tradnl" w:eastAsia="es-ES_tradnl" w:bidi="ar-SA"/>
      </w:rPr>
    </w:rPrDefault>
    <w:pPrDefault>
      <w:pPr>
        <w:pBdr>
          <w:top w:val="nil"/>
          <w:left w:val="nil"/>
          <w:bottom w:val="nil"/>
          <w:right w:val="nil"/>
          <w:between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character" w:styleId="Hipervnculo">
    <w:name w:val="Hyperlink"/>
    <w:basedOn w:val="Fuentedeprrafopredeter"/>
    <w:uiPriority w:val="99"/>
    <w:unhideWhenUsed/>
    <w:rsid w:val="00FB6DAF"/>
    <w:rPr>
      <w:color w:val="0000FF" w:themeColor="hyperlink"/>
      <w:u w:val="single"/>
    </w:rPr>
  </w:style>
  <w:style w:type="character" w:customStyle="1" w:styleId="UnresolvedMention">
    <w:name w:val="Unresolved Mention"/>
    <w:basedOn w:val="Fuentedeprrafopredeter"/>
    <w:uiPriority w:val="99"/>
    <w:rsid w:val="00FB6DAF"/>
    <w:rPr>
      <w:color w:val="808080"/>
      <w:shd w:val="clear" w:color="auto" w:fill="E6E6E6"/>
    </w:rPr>
  </w:style>
  <w:style w:type="paragraph" w:styleId="Prrafodelista">
    <w:name w:val="List Paragraph"/>
    <w:basedOn w:val="Normal"/>
    <w:uiPriority w:val="34"/>
    <w:qFormat/>
    <w:rsid w:val="00EC4BDA"/>
    <w:pPr>
      <w:ind w:left="720"/>
      <w:contextualSpacing/>
    </w:pPr>
  </w:style>
  <w:style w:type="character" w:styleId="Hipervnculovisitado">
    <w:name w:val="FollowedHyperlink"/>
    <w:basedOn w:val="Fuentedeprrafopredeter"/>
    <w:uiPriority w:val="99"/>
    <w:semiHidden/>
    <w:unhideWhenUsed/>
    <w:rsid w:val="00153D87"/>
    <w:rPr>
      <w:color w:val="800080" w:themeColor="followedHyperlink"/>
      <w:u w:val="single"/>
    </w:rPr>
  </w:style>
  <w:style w:type="paragraph" w:styleId="Textodeglobo">
    <w:name w:val="Balloon Text"/>
    <w:basedOn w:val="Normal"/>
    <w:link w:val="TextodegloboCar"/>
    <w:uiPriority w:val="99"/>
    <w:semiHidden/>
    <w:unhideWhenUsed/>
    <w:rsid w:val="00CB136C"/>
    <w:rPr>
      <w:rFonts w:ascii="Tahoma" w:hAnsi="Tahoma" w:cs="Tahoma"/>
      <w:sz w:val="16"/>
      <w:szCs w:val="16"/>
    </w:rPr>
  </w:style>
  <w:style w:type="character" w:customStyle="1" w:styleId="TextodegloboCar">
    <w:name w:val="Texto de globo Car"/>
    <w:basedOn w:val="Fuentedeprrafopredeter"/>
    <w:link w:val="Textodeglobo"/>
    <w:uiPriority w:val="99"/>
    <w:semiHidden/>
    <w:rsid w:val="00CB136C"/>
    <w:rPr>
      <w:rFonts w:ascii="Tahoma" w:hAnsi="Tahoma" w:cs="Tahoma"/>
      <w:sz w:val="16"/>
      <w:szCs w:val="16"/>
    </w:rPr>
  </w:style>
  <w:style w:type="character" w:styleId="Refdecomentario">
    <w:name w:val="annotation reference"/>
    <w:basedOn w:val="Fuentedeprrafopredeter"/>
    <w:uiPriority w:val="99"/>
    <w:semiHidden/>
    <w:unhideWhenUsed/>
    <w:rsid w:val="00CB136C"/>
    <w:rPr>
      <w:sz w:val="16"/>
      <w:szCs w:val="16"/>
    </w:rPr>
  </w:style>
  <w:style w:type="paragraph" w:styleId="Textocomentario">
    <w:name w:val="annotation text"/>
    <w:basedOn w:val="Normal"/>
    <w:link w:val="TextocomentarioCar"/>
    <w:uiPriority w:val="99"/>
    <w:semiHidden/>
    <w:unhideWhenUsed/>
    <w:rsid w:val="00CB136C"/>
    <w:rPr>
      <w:sz w:val="20"/>
      <w:szCs w:val="20"/>
    </w:rPr>
  </w:style>
  <w:style w:type="character" w:customStyle="1" w:styleId="TextocomentarioCar">
    <w:name w:val="Texto comentario Car"/>
    <w:basedOn w:val="Fuentedeprrafopredeter"/>
    <w:link w:val="Textocomentario"/>
    <w:uiPriority w:val="99"/>
    <w:semiHidden/>
    <w:rsid w:val="00CB136C"/>
    <w:rPr>
      <w:sz w:val="20"/>
      <w:szCs w:val="20"/>
    </w:rPr>
  </w:style>
  <w:style w:type="paragraph" w:styleId="Asuntodelcomentario">
    <w:name w:val="annotation subject"/>
    <w:basedOn w:val="Textocomentario"/>
    <w:next w:val="Textocomentario"/>
    <w:link w:val="AsuntodelcomentarioCar"/>
    <w:uiPriority w:val="99"/>
    <w:semiHidden/>
    <w:unhideWhenUsed/>
    <w:rsid w:val="00CB136C"/>
    <w:rPr>
      <w:b/>
      <w:bCs/>
    </w:rPr>
  </w:style>
  <w:style w:type="character" w:customStyle="1" w:styleId="AsuntodelcomentarioCar">
    <w:name w:val="Asunto del comentario Car"/>
    <w:basedOn w:val="TextocomentarioCar"/>
    <w:link w:val="Asuntodelcomentario"/>
    <w:uiPriority w:val="99"/>
    <w:semiHidden/>
    <w:rsid w:val="00CB136C"/>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color w:val="000000"/>
        <w:sz w:val="24"/>
        <w:szCs w:val="24"/>
        <w:lang w:val="es-ES_tradnl" w:eastAsia="es-ES_tradnl" w:bidi="ar-SA"/>
      </w:rPr>
    </w:rPrDefault>
    <w:pPrDefault>
      <w:pPr>
        <w:pBdr>
          <w:top w:val="nil"/>
          <w:left w:val="nil"/>
          <w:bottom w:val="nil"/>
          <w:right w:val="nil"/>
          <w:between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character" w:styleId="Hipervnculo">
    <w:name w:val="Hyperlink"/>
    <w:basedOn w:val="Fuentedeprrafopredeter"/>
    <w:uiPriority w:val="99"/>
    <w:unhideWhenUsed/>
    <w:rsid w:val="00FB6DAF"/>
    <w:rPr>
      <w:color w:val="0000FF" w:themeColor="hyperlink"/>
      <w:u w:val="single"/>
    </w:rPr>
  </w:style>
  <w:style w:type="character" w:customStyle="1" w:styleId="UnresolvedMention">
    <w:name w:val="Unresolved Mention"/>
    <w:basedOn w:val="Fuentedeprrafopredeter"/>
    <w:uiPriority w:val="99"/>
    <w:rsid w:val="00FB6DAF"/>
    <w:rPr>
      <w:color w:val="808080"/>
      <w:shd w:val="clear" w:color="auto" w:fill="E6E6E6"/>
    </w:rPr>
  </w:style>
  <w:style w:type="paragraph" w:styleId="Prrafodelista">
    <w:name w:val="List Paragraph"/>
    <w:basedOn w:val="Normal"/>
    <w:uiPriority w:val="34"/>
    <w:qFormat/>
    <w:rsid w:val="00EC4BDA"/>
    <w:pPr>
      <w:ind w:left="720"/>
      <w:contextualSpacing/>
    </w:pPr>
  </w:style>
  <w:style w:type="character" w:styleId="Hipervnculovisitado">
    <w:name w:val="FollowedHyperlink"/>
    <w:basedOn w:val="Fuentedeprrafopredeter"/>
    <w:uiPriority w:val="99"/>
    <w:semiHidden/>
    <w:unhideWhenUsed/>
    <w:rsid w:val="00153D87"/>
    <w:rPr>
      <w:color w:val="800080" w:themeColor="followedHyperlink"/>
      <w:u w:val="single"/>
    </w:rPr>
  </w:style>
  <w:style w:type="paragraph" w:styleId="Textodeglobo">
    <w:name w:val="Balloon Text"/>
    <w:basedOn w:val="Normal"/>
    <w:link w:val="TextodegloboCar"/>
    <w:uiPriority w:val="99"/>
    <w:semiHidden/>
    <w:unhideWhenUsed/>
    <w:rsid w:val="00CB136C"/>
    <w:rPr>
      <w:rFonts w:ascii="Tahoma" w:hAnsi="Tahoma" w:cs="Tahoma"/>
      <w:sz w:val="16"/>
      <w:szCs w:val="16"/>
    </w:rPr>
  </w:style>
  <w:style w:type="character" w:customStyle="1" w:styleId="TextodegloboCar">
    <w:name w:val="Texto de globo Car"/>
    <w:basedOn w:val="Fuentedeprrafopredeter"/>
    <w:link w:val="Textodeglobo"/>
    <w:uiPriority w:val="99"/>
    <w:semiHidden/>
    <w:rsid w:val="00CB136C"/>
    <w:rPr>
      <w:rFonts w:ascii="Tahoma" w:hAnsi="Tahoma" w:cs="Tahoma"/>
      <w:sz w:val="16"/>
      <w:szCs w:val="16"/>
    </w:rPr>
  </w:style>
  <w:style w:type="character" w:styleId="Refdecomentario">
    <w:name w:val="annotation reference"/>
    <w:basedOn w:val="Fuentedeprrafopredeter"/>
    <w:uiPriority w:val="99"/>
    <w:semiHidden/>
    <w:unhideWhenUsed/>
    <w:rsid w:val="00CB136C"/>
    <w:rPr>
      <w:sz w:val="16"/>
      <w:szCs w:val="16"/>
    </w:rPr>
  </w:style>
  <w:style w:type="paragraph" w:styleId="Textocomentario">
    <w:name w:val="annotation text"/>
    <w:basedOn w:val="Normal"/>
    <w:link w:val="TextocomentarioCar"/>
    <w:uiPriority w:val="99"/>
    <w:semiHidden/>
    <w:unhideWhenUsed/>
    <w:rsid w:val="00CB136C"/>
    <w:rPr>
      <w:sz w:val="20"/>
      <w:szCs w:val="20"/>
    </w:rPr>
  </w:style>
  <w:style w:type="character" w:customStyle="1" w:styleId="TextocomentarioCar">
    <w:name w:val="Texto comentario Car"/>
    <w:basedOn w:val="Fuentedeprrafopredeter"/>
    <w:link w:val="Textocomentario"/>
    <w:uiPriority w:val="99"/>
    <w:semiHidden/>
    <w:rsid w:val="00CB136C"/>
    <w:rPr>
      <w:sz w:val="20"/>
      <w:szCs w:val="20"/>
    </w:rPr>
  </w:style>
  <w:style w:type="paragraph" w:styleId="Asuntodelcomentario">
    <w:name w:val="annotation subject"/>
    <w:basedOn w:val="Textocomentario"/>
    <w:next w:val="Textocomentario"/>
    <w:link w:val="AsuntodelcomentarioCar"/>
    <w:uiPriority w:val="99"/>
    <w:semiHidden/>
    <w:unhideWhenUsed/>
    <w:rsid w:val="00CB136C"/>
    <w:rPr>
      <w:b/>
      <w:bCs/>
    </w:rPr>
  </w:style>
  <w:style w:type="character" w:customStyle="1" w:styleId="AsuntodelcomentarioCar">
    <w:name w:val="Asunto del comentario Car"/>
    <w:basedOn w:val="TextocomentarioCar"/>
    <w:link w:val="Asuntodelcomentario"/>
    <w:uiPriority w:val="99"/>
    <w:semiHidden/>
    <w:rsid w:val="00CB136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4402195">
      <w:bodyDiv w:val="1"/>
      <w:marLeft w:val="0"/>
      <w:marRight w:val="0"/>
      <w:marTop w:val="0"/>
      <w:marBottom w:val="0"/>
      <w:divBdr>
        <w:top w:val="none" w:sz="0" w:space="0" w:color="auto"/>
        <w:left w:val="none" w:sz="0" w:space="0" w:color="auto"/>
        <w:bottom w:val="none" w:sz="0" w:space="0" w:color="auto"/>
        <w:right w:val="none" w:sz="0" w:space="0" w:color="auto"/>
      </w:divBdr>
    </w:div>
    <w:div w:id="571499873">
      <w:bodyDiv w:val="1"/>
      <w:marLeft w:val="0"/>
      <w:marRight w:val="0"/>
      <w:marTop w:val="0"/>
      <w:marBottom w:val="0"/>
      <w:divBdr>
        <w:top w:val="none" w:sz="0" w:space="0" w:color="auto"/>
        <w:left w:val="none" w:sz="0" w:space="0" w:color="auto"/>
        <w:bottom w:val="none" w:sz="0" w:space="0" w:color="auto"/>
        <w:right w:val="none" w:sz="0" w:space="0" w:color="auto"/>
      </w:divBdr>
    </w:div>
    <w:div w:id="687759418">
      <w:bodyDiv w:val="1"/>
      <w:marLeft w:val="0"/>
      <w:marRight w:val="0"/>
      <w:marTop w:val="0"/>
      <w:marBottom w:val="0"/>
      <w:divBdr>
        <w:top w:val="none" w:sz="0" w:space="0" w:color="auto"/>
        <w:left w:val="none" w:sz="0" w:space="0" w:color="auto"/>
        <w:bottom w:val="none" w:sz="0" w:space="0" w:color="auto"/>
        <w:right w:val="none" w:sz="0" w:space="0" w:color="auto"/>
      </w:divBdr>
    </w:div>
    <w:div w:id="974718719">
      <w:bodyDiv w:val="1"/>
      <w:marLeft w:val="0"/>
      <w:marRight w:val="0"/>
      <w:marTop w:val="0"/>
      <w:marBottom w:val="0"/>
      <w:divBdr>
        <w:top w:val="none" w:sz="0" w:space="0" w:color="auto"/>
        <w:left w:val="none" w:sz="0" w:space="0" w:color="auto"/>
        <w:bottom w:val="none" w:sz="0" w:space="0" w:color="auto"/>
        <w:right w:val="none" w:sz="0" w:space="0" w:color="auto"/>
      </w:divBdr>
    </w:div>
    <w:div w:id="974795391">
      <w:bodyDiv w:val="1"/>
      <w:marLeft w:val="0"/>
      <w:marRight w:val="0"/>
      <w:marTop w:val="0"/>
      <w:marBottom w:val="0"/>
      <w:divBdr>
        <w:top w:val="none" w:sz="0" w:space="0" w:color="auto"/>
        <w:left w:val="none" w:sz="0" w:space="0" w:color="auto"/>
        <w:bottom w:val="none" w:sz="0" w:space="0" w:color="auto"/>
        <w:right w:val="none" w:sz="0" w:space="0" w:color="auto"/>
      </w:divBdr>
    </w:div>
    <w:div w:id="1047493540">
      <w:bodyDiv w:val="1"/>
      <w:marLeft w:val="0"/>
      <w:marRight w:val="0"/>
      <w:marTop w:val="0"/>
      <w:marBottom w:val="0"/>
      <w:divBdr>
        <w:top w:val="none" w:sz="0" w:space="0" w:color="auto"/>
        <w:left w:val="none" w:sz="0" w:space="0" w:color="auto"/>
        <w:bottom w:val="none" w:sz="0" w:space="0" w:color="auto"/>
        <w:right w:val="none" w:sz="0" w:space="0" w:color="auto"/>
      </w:divBdr>
    </w:div>
    <w:div w:id="1053045523">
      <w:bodyDiv w:val="1"/>
      <w:marLeft w:val="0"/>
      <w:marRight w:val="0"/>
      <w:marTop w:val="0"/>
      <w:marBottom w:val="0"/>
      <w:divBdr>
        <w:top w:val="none" w:sz="0" w:space="0" w:color="auto"/>
        <w:left w:val="none" w:sz="0" w:space="0" w:color="auto"/>
        <w:bottom w:val="none" w:sz="0" w:space="0" w:color="auto"/>
        <w:right w:val="none" w:sz="0" w:space="0" w:color="auto"/>
      </w:divBdr>
    </w:div>
    <w:div w:id="11264339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google.com.ar/maps/place/Universidad+Nacional+de+Quilmes/@-34.7067897,-58.2823687,16z/data=!4m5!3m4!1s0x95a331fe293db393:0x2a0a79e3ff445dfe!8m2!3d-34.7065604!4d-58.2785224?hl=es" TargetMode="External"/><Relationship Id="rId18" Type="http://schemas.openxmlformats.org/officeDocument/2006/relationships/hyperlink" Target="http://www.unq.edu.ar/" TargetMode="Externa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hyperlink" Target="http://adbiacts.web.unq.edu.ar/inscripciones/" TargetMode="External"/><Relationship Id="rId12" Type="http://schemas.openxmlformats.org/officeDocument/2006/relationships/hyperlink" Target="http://www.unq.edu.ar/" TargetMode="External"/><Relationship Id="rId17" Type="http://schemas.openxmlformats.org/officeDocument/2006/relationships/hyperlink" Target="http://aia-cts.web.ua.pt/?lang=es" TargetMode="External"/><Relationship Id="rId2" Type="http://schemas.openxmlformats.org/officeDocument/2006/relationships/styles" Target="styles.xml"/><Relationship Id="rId16" Type="http://schemas.openxmlformats.org/officeDocument/2006/relationships/hyperlink" Target="http://adbia.org.ar" TargetMode="External"/><Relationship Id="rId20" Type="http://schemas.openxmlformats.org/officeDocument/2006/relationships/image" Target="media/image3.png"/><Relationship Id="rId1" Type="http://schemas.openxmlformats.org/officeDocument/2006/relationships/numbering" Target="numbering.xml"/><Relationship Id="rId6" Type="http://schemas.openxmlformats.org/officeDocument/2006/relationships/image" Target="media/image1.tiff"/><Relationship Id="rId11" Type="http://schemas.openxmlformats.org/officeDocument/2006/relationships/hyperlink" Target="mailto:tallercongreso2018@gmail.com" TargetMode="External"/><Relationship Id="rId5" Type="http://schemas.openxmlformats.org/officeDocument/2006/relationships/webSettings" Target="webSettings.xml"/><Relationship Id="rId15" Type="http://schemas.openxmlformats.org/officeDocument/2006/relationships/hyperlink" Target="mailto:congreso.adbia.cts@gmail.com" TargetMode="External"/><Relationship Id="rId10" Type="http://schemas.openxmlformats.org/officeDocument/2006/relationships/hyperlink" Target="http://adbia.org.ar/congresos/index.php/SIACTS/SIACTS" TargetMode="External"/><Relationship Id="rId19" Type="http://schemas.openxmlformats.org/officeDocument/2006/relationships/hyperlink" Target="https://www.unl.edu.ar/" TargetMode="External"/><Relationship Id="rId4" Type="http://schemas.openxmlformats.org/officeDocument/2006/relationships/settings" Target="settings.xml"/><Relationship Id="rId9" Type="http://schemas.openxmlformats.org/officeDocument/2006/relationships/hyperlink" Target="http://adbia.org.ar/congresos/index.php/JNEB2018/jneb2018" TargetMode="External"/><Relationship Id="rId14" Type="http://schemas.openxmlformats.org/officeDocument/2006/relationships/hyperlink" Target="http://adbiacts.web.unq.edu.ar/"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9</Pages>
  <Words>1716</Words>
  <Characters>9438</Characters>
  <Application>Microsoft Office Word</Application>
  <DocSecurity>0</DocSecurity>
  <Lines>78</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11132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andres acuña</dc:creator>
  <cp:lastModifiedBy>Silvia Porro</cp:lastModifiedBy>
  <cp:revision>7</cp:revision>
  <dcterms:created xsi:type="dcterms:W3CDTF">2018-02-05T11:36:00Z</dcterms:created>
  <dcterms:modified xsi:type="dcterms:W3CDTF">2018-02-05T12:51:00Z</dcterms:modified>
</cp:coreProperties>
</file>